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2E874" w14:textId="6067FF2F" w:rsidR="00A12A39" w:rsidRPr="0023202B" w:rsidRDefault="00A12A39" w:rsidP="00A12A39">
      <w:pPr>
        <w:widowControl w:val="0"/>
        <w:tabs>
          <w:tab w:val="left" w:pos="1701"/>
          <w:tab w:val="right" w:pos="9923"/>
        </w:tabs>
        <w:spacing w:before="120"/>
        <w:rPr>
          <w:b/>
          <w:bCs/>
          <w:sz w:val="24"/>
        </w:rPr>
      </w:pPr>
      <w:bookmarkStart w:id="0" w:name="OLE_LINK10"/>
      <w:bookmarkStart w:id="1" w:name="OLE_LINK11"/>
      <w:r w:rsidRPr="0023202B">
        <w:rPr>
          <w:b/>
          <w:bCs/>
          <w:sz w:val="24"/>
        </w:rPr>
        <w:t>3GPP TSG-RAN WG2 Meeting #11</w:t>
      </w:r>
      <w:r>
        <w:rPr>
          <w:b/>
          <w:bCs/>
          <w:sz w:val="24"/>
        </w:rPr>
        <w:t>6bis-</w:t>
      </w:r>
      <w:r w:rsidRPr="0023202B">
        <w:rPr>
          <w:rFonts w:hint="eastAsia"/>
          <w:b/>
          <w:bCs/>
          <w:sz w:val="24"/>
        </w:rPr>
        <w:t>e</w:t>
      </w:r>
      <w:r>
        <w:rPr>
          <w:b/>
          <w:bCs/>
          <w:sz w:val="24"/>
        </w:rPr>
        <w:t xml:space="preserve">                               </w:t>
      </w:r>
      <w:bookmarkStart w:id="2" w:name="_GoBack"/>
      <w:r w:rsidR="003278E2" w:rsidRPr="003278E2">
        <w:rPr>
          <w:b/>
          <w:bCs/>
          <w:sz w:val="24"/>
        </w:rPr>
        <w:t>R2-220165</w:t>
      </w:r>
      <w:r w:rsidR="003278E2">
        <w:rPr>
          <w:b/>
          <w:bCs/>
          <w:sz w:val="24"/>
        </w:rPr>
        <w:t>5</w:t>
      </w:r>
      <w:bookmarkEnd w:id="2"/>
    </w:p>
    <w:p w14:paraId="13B41729" w14:textId="40E04273" w:rsidR="00E73A73" w:rsidRPr="009756EE" w:rsidRDefault="00A12A39" w:rsidP="001443EB">
      <w:pPr>
        <w:widowControl w:val="0"/>
        <w:tabs>
          <w:tab w:val="left" w:pos="1701"/>
          <w:tab w:val="right" w:pos="9923"/>
        </w:tabs>
        <w:spacing w:before="120"/>
        <w:rPr>
          <w:bCs/>
          <w:sz w:val="24"/>
        </w:rPr>
      </w:pPr>
      <w:r w:rsidRPr="0023202B">
        <w:rPr>
          <w:b/>
          <w:bCs/>
          <w:sz w:val="24"/>
        </w:rPr>
        <w:t xml:space="preserve">Electronic, </w:t>
      </w:r>
      <w:bookmarkEnd w:id="0"/>
      <w:bookmarkEnd w:id="1"/>
      <w:r>
        <w:rPr>
          <w:rFonts w:cs="Arial"/>
          <w:b/>
          <w:sz w:val="24"/>
          <w:lang w:val="de-DE"/>
        </w:rPr>
        <w:t>January</w:t>
      </w:r>
      <w:r w:rsidRPr="00A55FE4">
        <w:rPr>
          <w:b/>
          <w:bCs/>
          <w:sz w:val="24"/>
        </w:rPr>
        <w:t xml:space="preserve"> </w:t>
      </w:r>
      <w:r>
        <w:rPr>
          <w:b/>
          <w:bCs/>
          <w:sz w:val="24"/>
        </w:rPr>
        <w:t>17</w:t>
      </w:r>
      <w:r>
        <w:rPr>
          <w:b/>
          <w:bCs/>
          <w:sz w:val="24"/>
          <w:vertAlign w:val="superscript"/>
        </w:rPr>
        <w:t>th</w:t>
      </w:r>
      <w:r w:rsidRPr="00E56262">
        <w:rPr>
          <w:b/>
          <w:bCs/>
          <w:sz w:val="24"/>
          <w:vertAlign w:val="superscript"/>
        </w:rPr>
        <w:t xml:space="preserve"> </w:t>
      </w:r>
      <w:r w:rsidRPr="00E56262">
        <w:rPr>
          <w:b/>
          <w:bCs/>
          <w:sz w:val="24"/>
        </w:rPr>
        <w:t xml:space="preserve">– </w:t>
      </w:r>
      <w:r>
        <w:rPr>
          <w:b/>
          <w:bCs/>
          <w:sz w:val="24"/>
        </w:rPr>
        <w:t>25</w:t>
      </w:r>
      <w:r w:rsidRPr="00E56262">
        <w:rPr>
          <w:b/>
          <w:bCs/>
          <w:sz w:val="24"/>
          <w:vertAlign w:val="superscript"/>
        </w:rPr>
        <w:t>th</w:t>
      </w:r>
      <w:r w:rsidRPr="0023202B">
        <w:rPr>
          <w:b/>
          <w:bCs/>
          <w:sz w:val="24"/>
        </w:rPr>
        <w:t>,</w:t>
      </w:r>
      <w:r w:rsidRPr="00907445">
        <w:rPr>
          <w:rFonts w:cs="Arial"/>
          <w:b/>
          <w:sz w:val="24"/>
          <w:lang w:val="de-DE"/>
        </w:rPr>
        <w:t xml:space="preserve"> 202</w:t>
      </w:r>
      <w:r>
        <w:rPr>
          <w:rFonts w:cs="Arial"/>
          <w:b/>
          <w:sz w:val="24"/>
          <w:lang w:val="de-DE"/>
        </w:rPr>
        <w:t>2</w:t>
      </w:r>
      <w:r w:rsidR="009756EE">
        <w:rPr>
          <w:rFonts w:cs="Arial"/>
          <w:b/>
          <w:sz w:val="24"/>
          <w:lang w:val="de-DE"/>
        </w:rPr>
        <w:t xml:space="preserve">                   </w:t>
      </w:r>
    </w:p>
    <w:p w14:paraId="13B4172A" w14:textId="77777777" w:rsidR="00186B4A" w:rsidRPr="00484CE7" w:rsidRDefault="00186B4A" w:rsidP="00186B4A">
      <w:pPr>
        <w:tabs>
          <w:tab w:val="left" w:pos="1979"/>
        </w:tabs>
        <w:spacing w:after="180"/>
        <w:rPr>
          <w:rFonts w:cs="Arial"/>
          <w:b/>
          <w:bCs/>
          <w:sz w:val="24"/>
          <w:lang w:eastAsia="en-US"/>
        </w:rPr>
      </w:pPr>
    </w:p>
    <w:p w14:paraId="13B4172B" w14:textId="77777777" w:rsidR="00186B4A" w:rsidRPr="00467DEF" w:rsidRDefault="00186B4A" w:rsidP="00186B4A">
      <w:pPr>
        <w:tabs>
          <w:tab w:val="left" w:pos="1980"/>
        </w:tabs>
        <w:spacing w:after="180"/>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E165D2" w:rsidRPr="00E165D2">
        <w:rPr>
          <w:rFonts w:cs="Arial"/>
          <w:b/>
          <w:bCs/>
          <w:sz w:val="24"/>
          <w:lang w:val="en-US"/>
        </w:rPr>
        <w:t>9.</w:t>
      </w:r>
      <w:r w:rsidR="00B77E97">
        <w:rPr>
          <w:rFonts w:cs="Arial"/>
          <w:b/>
          <w:bCs/>
          <w:sz w:val="24"/>
          <w:lang w:val="en-US"/>
        </w:rPr>
        <w:t>2</w:t>
      </w:r>
      <w:r w:rsidR="00E165D2" w:rsidRPr="00E165D2">
        <w:rPr>
          <w:rFonts w:cs="Arial"/>
          <w:b/>
          <w:bCs/>
          <w:sz w:val="24"/>
          <w:lang w:val="en-US"/>
        </w:rPr>
        <w:t>.</w:t>
      </w:r>
      <w:r w:rsidR="00D9047C">
        <w:rPr>
          <w:rFonts w:cs="Arial"/>
          <w:b/>
          <w:bCs/>
          <w:sz w:val="24"/>
          <w:lang w:val="en-US"/>
        </w:rPr>
        <w:t>3</w:t>
      </w:r>
    </w:p>
    <w:p w14:paraId="13B4172C" w14:textId="77777777" w:rsidR="00186B4A" w:rsidRPr="00467DEF" w:rsidRDefault="00186B4A" w:rsidP="00186B4A">
      <w:pPr>
        <w:tabs>
          <w:tab w:val="left" w:pos="1979"/>
          <w:tab w:val="left" w:pos="2100"/>
          <w:tab w:val="left" w:pos="2520"/>
          <w:tab w:val="left" w:pos="4180"/>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13B4172D" w14:textId="78424D47" w:rsidR="00186B4A" w:rsidRPr="00467DEF" w:rsidRDefault="00186B4A" w:rsidP="00186B4A">
      <w:pPr>
        <w:tabs>
          <w:tab w:val="left" w:pos="1979"/>
        </w:tabs>
        <w:spacing w:after="180"/>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D317D7" w:rsidRPr="00D317D7">
        <w:rPr>
          <w:rFonts w:cs="Arial"/>
          <w:b/>
          <w:bCs/>
          <w:sz w:val="24"/>
          <w:lang w:val="en-US" w:eastAsia="en-US"/>
        </w:rPr>
        <w:t>Summary of 9.2.3 User Plane Impact (OPPO)</w:t>
      </w:r>
    </w:p>
    <w:p w14:paraId="13B4172E" w14:textId="77777777" w:rsidR="00E90E49" w:rsidRPr="00CE0424" w:rsidRDefault="00186B4A" w:rsidP="0045553D">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13B4172F" w14:textId="77777777" w:rsidR="00E90E49" w:rsidRPr="00CE0424" w:rsidRDefault="00E90E49" w:rsidP="003167B2">
      <w:pPr>
        <w:pStyle w:val="1"/>
        <w:numPr>
          <w:ilvl w:val="0"/>
          <w:numId w:val="8"/>
        </w:numPr>
      </w:pPr>
      <w:bookmarkStart w:id="3" w:name="_Ref488331639"/>
      <w:r w:rsidRPr="00CE0424">
        <w:t>Introduction</w:t>
      </w:r>
      <w:bookmarkEnd w:id="3"/>
    </w:p>
    <w:p w14:paraId="41399369" w14:textId="77777777" w:rsidR="000B627D" w:rsidRDefault="001443EB" w:rsidP="00D317D7">
      <w:pPr>
        <w:spacing w:before="120" w:afterLines="50" w:after="156"/>
        <w:rPr>
          <w:rFonts w:eastAsia="Arial Unicode MS"/>
        </w:rPr>
      </w:pPr>
      <w:bookmarkStart w:id="4" w:name="_Ref178064866"/>
      <w:r w:rsidRPr="00914D03">
        <w:rPr>
          <w:rFonts w:eastAsia="Arial Unicode MS"/>
        </w:rPr>
        <w:t xml:space="preserve">This document is to </w:t>
      </w:r>
      <w:r w:rsidR="00D317D7">
        <w:rPr>
          <w:rFonts w:eastAsia="Arial Unicode MS"/>
        </w:rPr>
        <w:t>summarize main proposals submitted under</w:t>
      </w:r>
      <w:r w:rsidR="00D317D7" w:rsidRPr="00D317D7">
        <w:rPr>
          <w:rFonts w:eastAsia="Arial Unicode MS"/>
        </w:rPr>
        <w:t xml:space="preserve"> </w:t>
      </w:r>
      <w:r w:rsidR="00D317D7">
        <w:rPr>
          <w:rFonts w:eastAsia="Arial Unicode MS" w:hint="eastAsia"/>
        </w:rPr>
        <w:t>t</w:t>
      </w:r>
      <w:r w:rsidR="00D317D7">
        <w:rPr>
          <w:rFonts w:eastAsia="Arial Unicode MS"/>
        </w:rPr>
        <w:t xml:space="preserve">he A.I. </w:t>
      </w:r>
      <w:r w:rsidR="00D317D7" w:rsidRPr="00D317D7">
        <w:rPr>
          <w:rFonts w:eastAsia="Arial Unicode MS"/>
        </w:rPr>
        <w:t>9.2.3</w:t>
      </w:r>
      <w:r w:rsidR="000B627D">
        <w:rPr>
          <w:rFonts w:eastAsia="Arial Unicode MS"/>
        </w:rPr>
        <w:t>.</w:t>
      </w:r>
    </w:p>
    <w:p w14:paraId="13B41734" w14:textId="6BEA6A08" w:rsidR="001443EB" w:rsidRPr="00D317D7" w:rsidRDefault="00FD78E7" w:rsidP="00D317D7">
      <w:pPr>
        <w:spacing w:before="120" w:afterLines="50" w:after="156"/>
        <w:rPr>
          <w:rFonts w:eastAsia="Arial Unicode MS"/>
        </w:rPr>
      </w:pPr>
      <w:r>
        <w:rPr>
          <w:rFonts w:eastAsia="Arial Unicode MS"/>
        </w:rPr>
        <w:t>(</w:t>
      </w:r>
      <w:r w:rsidR="000B627D">
        <w:rPr>
          <w:rFonts w:eastAsia="Arial Unicode MS"/>
        </w:rPr>
        <w:t>N</w:t>
      </w:r>
      <w:r>
        <w:rPr>
          <w:rFonts w:eastAsia="Arial Unicode MS"/>
        </w:rPr>
        <w:t>ote that proposals in [4] related to</w:t>
      </w:r>
      <w:r w:rsidR="000B627D">
        <w:rPr>
          <w:rFonts w:eastAsia="Arial Unicode MS"/>
        </w:rPr>
        <w:t xml:space="preserve"> handling of UL synchronization validity timer</w:t>
      </w:r>
      <w:r w:rsidR="000B627D" w:rsidRPr="000B627D">
        <w:t xml:space="preserve"> </w:t>
      </w:r>
      <w:r w:rsidR="000B627D" w:rsidRPr="000B627D">
        <w:rPr>
          <w:rFonts w:eastAsia="Arial Unicode MS"/>
        </w:rPr>
        <w:t>expiry</w:t>
      </w:r>
      <w:r w:rsidR="000B627D">
        <w:rPr>
          <w:rFonts w:eastAsia="Arial Unicode MS"/>
        </w:rPr>
        <w:t xml:space="preserve"> are not summarized here as those are meant to be treated under the A.I. 9.2.4.)</w:t>
      </w:r>
      <w:r>
        <w:rPr>
          <w:rFonts w:eastAsia="Arial Unicode MS"/>
        </w:rPr>
        <w:t xml:space="preserve"> </w:t>
      </w:r>
    </w:p>
    <w:p w14:paraId="13B41735" w14:textId="0B686D44" w:rsidR="00116143" w:rsidRDefault="004000E8" w:rsidP="003167B2">
      <w:pPr>
        <w:pStyle w:val="1"/>
        <w:numPr>
          <w:ilvl w:val="0"/>
          <w:numId w:val="8"/>
        </w:numPr>
        <w:jc w:val="both"/>
      </w:pPr>
      <w:r w:rsidRPr="00CE0424">
        <w:t>Discussion</w:t>
      </w:r>
      <w:bookmarkEnd w:id="4"/>
      <w:r w:rsidR="001D5864">
        <w:rPr>
          <w:rFonts w:hint="eastAsia"/>
        </w:rPr>
        <w:t xml:space="preserve"> </w:t>
      </w:r>
    </w:p>
    <w:p w14:paraId="40347F0D" w14:textId="600495E0" w:rsidR="00A01D3A" w:rsidRDefault="00A01D3A" w:rsidP="00A01D3A">
      <w:r>
        <w:t xml:space="preserve">For companies’ easy track, RAN2 agreements </w:t>
      </w:r>
      <w:r w:rsidR="00586233">
        <w:t>related to</w:t>
      </w:r>
      <w:r>
        <w:t xml:space="preserve"> IoT NTN’s UP impact are copied below.</w:t>
      </w:r>
    </w:p>
    <w:p w14:paraId="2D92A506" w14:textId="25CB4796" w:rsidR="00A01D3A" w:rsidRPr="00A01D3A" w:rsidRDefault="00A01D3A" w:rsidP="00A01D3A">
      <w:pPr>
        <w:rPr>
          <w:u w:val="single"/>
        </w:rPr>
      </w:pPr>
      <w:r w:rsidRPr="00A01D3A">
        <w:rPr>
          <w:rFonts w:hint="eastAsia"/>
          <w:u w:val="single"/>
        </w:rPr>
        <w:t>R</w:t>
      </w:r>
      <w:r w:rsidRPr="00A01D3A">
        <w:rPr>
          <w:u w:val="single"/>
        </w:rPr>
        <w:t>AN2#115e:</w:t>
      </w:r>
    </w:p>
    <w:tbl>
      <w:tblPr>
        <w:tblStyle w:val="af8"/>
        <w:tblW w:w="0" w:type="auto"/>
        <w:tblLook w:val="04A0" w:firstRow="1" w:lastRow="0" w:firstColumn="1" w:lastColumn="0" w:noHBand="0" w:noVBand="1"/>
      </w:tblPr>
      <w:tblGrid>
        <w:gridCol w:w="9629"/>
      </w:tblGrid>
      <w:tr w:rsidR="00A01D3A" w14:paraId="0CB761CE" w14:textId="77777777" w:rsidTr="00A01D3A">
        <w:tc>
          <w:tcPr>
            <w:tcW w:w="9629" w:type="dxa"/>
          </w:tcPr>
          <w:p w14:paraId="722FE0FE" w14:textId="77777777" w:rsidR="00A01D3A" w:rsidRDefault="00A01D3A" w:rsidP="00A01D3A">
            <w:pPr>
              <w:pStyle w:val="Agreement"/>
            </w:pPr>
            <w:r>
              <w:t xml:space="preserve">Start of </w:t>
            </w:r>
            <w:proofErr w:type="spellStart"/>
            <w:r>
              <w:t>ra-ResponseWindow</w:t>
            </w:r>
            <w:proofErr w:type="spellEnd"/>
            <w:r>
              <w:t xml:space="preserve"> is delayed by an offset. Postpone discussion on the offset value until further agreements regarding RACH are made in RAN1.</w:t>
            </w:r>
          </w:p>
          <w:p w14:paraId="31D76337" w14:textId="77777777" w:rsidR="00A01D3A" w:rsidRDefault="00A01D3A" w:rsidP="00A01D3A">
            <w:pPr>
              <w:pStyle w:val="Agreement"/>
            </w:pPr>
            <w:r>
              <w:t xml:space="preserve">If the start of the RA Response window is accurately compensated </w:t>
            </w:r>
            <w:r w:rsidRPr="00D52483">
              <w:t>by UE-</w:t>
            </w:r>
            <w:proofErr w:type="spellStart"/>
            <w:r w:rsidRPr="00D52483">
              <w:t>eNB</w:t>
            </w:r>
            <w:proofErr w:type="spellEnd"/>
            <w:r w:rsidRPr="00D52483">
              <w:t xml:space="preserve"> RTT</w:t>
            </w:r>
            <w:r>
              <w:t xml:space="preserve"> </w:t>
            </w:r>
            <w:r w:rsidRPr="00D52483">
              <w:t>an</w:t>
            </w:r>
            <w:r>
              <w:t xml:space="preserve">d no extension of repetition is required, there is no need to extend the </w:t>
            </w:r>
            <w:proofErr w:type="spellStart"/>
            <w:r>
              <w:t>ra-ResponseWindowSize</w:t>
            </w:r>
            <w:proofErr w:type="spellEnd"/>
            <w:r>
              <w:t xml:space="preserve"> for IoT NTN.</w:t>
            </w:r>
          </w:p>
          <w:p w14:paraId="2F060109" w14:textId="77777777" w:rsidR="00A01D3A" w:rsidRDefault="00A01D3A" w:rsidP="00A01D3A">
            <w:pPr>
              <w:pStyle w:val="Agreement"/>
            </w:pPr>
            <w:r>
              <w:t>Start of mac-</w:t>
            </w:r>
            <w:proofErr w:type="spellStart"/>
            <w:r>
              <w:t>ContentionResolutionTimer</w:t>
            </w:r>
            <w:proofErr w:type="spellEnd"/>
            <w:r>
              <w:t xml:space="preserve"> is delayed by an offset, (assumed equal to UE-</w:t>
            </w:r>
            <w:proofErr w:type="spellStart"/>
            <w:r>
              <w:t>eNB</w:t>
            </w:r>
            <w:proofErr w:type="spellEnd"/>
            <w:r>
              <w:t xml:space="preserve"> RTT). This can be revisited if RAN1 decides something that requires to change this. </w:t>
            </w:r>
          </w:p>
          <w:p w14:paraId="146277C3" w14:textId="77777777" w:rsidR="00A01D3A" w:rsidRDefault="00A01D3A" w:rsidP="00A01D3A">
            <w:pPr>
              <w:pStyle w:val="Agreement"/>
            </w:pPr>
            <w:r>
              <w:t>If the start of mac-</w:t>
            </w:r>
            <w:proofErr w:type="spellStart"/>
            <w:r>
              <w:t>ContentionResolutionTimer</w:t>
            </w:r>
            <w:proofErr w:type="spellEnd"/>
            <w:r>
              <w:t xml:space="preserve"> is accurately compensated by UE-</w:t>
            </w:r>
            <w:proofErr w:type="spellStart"/>
            <w:r>
              <w:t>eNB</w:t>
            </w:r>
            <w:proofErr w:type="spellEnd"/>
            <w:r>
              <w:t xml:space="preserve"> RTT and no extension of repetition is required, there is no need to extend the mac-</w:t>
            </w:r>
            <w:proofErr w:type="spellStart"/>
            <w:r>
              <w:t>ContentionResolutionTimer</w:t>
            </w:r>
            <w:proofErr w:type="spellEnd"/>
            <w:r>
              <w:t xml:space="preserve"> for IoT NTN.</w:t>
            </w:r>
          </w:p>
          <w:p w14:paraId="20991DE0" w14:textId="77777777" w:rsidR="00A01D3A" w:rsidRDefault="00A01D3A" w:rsidP="00A01D3A">
            <w:pPr>
              <w:pStyle w:val="Agreement"/>
            </w:pPr>
            <w:r>
              <w:t xml:space="preserve">From RAN2 perspective, for UE with UE-specific pre-compensation as a baseline it is up to </w:t>
            </w:r>
            <w:proofErr w:type="spellStart"/>
            <w:r>
              <w:t>eNB</w:t>
            </w:r>
            <w:proofErr w:type="spellEnd"/>
            <w:r>
              <w:t xml:space="preserve"> implementation to ensure sufficient time on UE side for the Msg3 transmission for IoT NTN.</w:t>
            </w:r>
          </w:p>
          <w:p w14:paraId="2D1BF065" w14:textId="77777777" w:rsidR="00A01D3A" w:rsidRDefault="00A01D3A" w:rsidP="00A01D3A">
            <w:pPr>
              <w:pStyle w:val="Agreement"/>
            </w:pPr>
            <w:r>
              <w:t>RAN2 assumes that TA information (FFS what) reporting by the UE on network enabling will be needed in IoT NTN. Expect RAN1 need to progress on this, and can maybe reuse NR NTN progress. FFS in which message this is provided.</w:t>
            </w:r>
          </w:p>
          <w:p w14:paraId="23E21A40" w14:textId="77777777" w:rsidR="00A01D3A" w:rsidRDefault="00A01D3A" w:rsidP="00A01D3A">
            <w:pPr>
              <w:pStyle w:val="Agreement"/>
            </w:pPr>
            <w:r>
              <w:t>UE-</w:t>
            </w:r>
            <w:proofErr w:type="spellStart"/>
            <w:r>
              <w:t>eNB</w:t>
            </w:r>
            <w:proofErr w:type="spellEnd"/>
            <w:r>
              <w:t xml:space="preserve"> RTT is </w:t>
            </w:r>
            <w:proofErr w:type="gramStart"/>
            <w:r>
              <w:t>taken into account</w:t>
            </w:r>
            <w:proofErr w:type="gramEnd"/>
            <w:r>
              <w:t xml:space="preserve"> when calculating the (UL) HARQ RTT timer. </w:t>
            </w:r>
          </w:p>
          <w:p w14:paraId="3415CEA2" w14:textId="77777777" w:rsidR="00A01D3A" w:rsidRDefault="00A01D3A" w:rsidP="00A01D3A">
            <w:pPr>
              <w:pStyle w:val="Agreement"/>
            </w:pPr>
            <w:r>
              <w:t xml:space="preserve">RAN2 assumes that </w:t>
            </w:r>
            <w:proofErr w:type="spellStart"/>
            <w:r>
              <w:t>sr-ProhibitTimer</w:t>
            </w:r>
            <w:proofErr w:type="spellEnd"/>
            <w:r>
              <w:t xml:space="preserve"> need to be extended. Postpone treatment of </w:t>
            </w:r>
            <w:proofErr w:type="spellStart"/>
            <w:r>
              <w:t>sr-ProhibitTimer</w:t>
            </w:r>
            <w:proofErr w:type="spellEnd"/>
            <w:r>
              <w:t xml:space="preserve"> values until the NR NTN details have been decided.</w:t>
            </w:r>
          </w:p>
          <w:p w14:paraId="43A4FE55" w14:textId="77777777" w:rsidR="00A01D3A" w:rsidRDefault="00A01D3A" w:rsidP="00A01D3A">
            <w:pPr>
              <w:pStyle w:val="Agreement"/>
            </w:pPr>
            <w:r>
              <w:t xml:space="preserve">From RAN2’s perspective, delayed start of </w:t>
            </w:r>
            <w:proofErr w:type="spellStart"/>
            <w:r>
              <w:t>pur-ResponseWindowTimer</w:t>
            </w:r>
            <w:proofErr w:type="spellEnd"/>
            <w:r>
              <w:t xml:space="preserve"> with UE-</w:t>
            </w:r>
            <w:proofErr w:type="spellStart"/>
            <w:r>
              <w:t>eNB</w:t>
            </w:r>
            <w:proofErr w:type="spellEnd"/>
            <w:r>
              <w:t xml:space="preserve"> RTT can be supported. This can be revised if RAN1 finds issues to support PUR that are not small.</w:t>
            </w:r>
          </w:p>
          <w:p w14:paraId="2BBDE8C8" w14:textId="77777777" w:rsidR="00A01D3A" w:rsidRDefault="00A01D3A" w:rsidP="00A01D3A">
            <w:pPr>
              <w:pStyle w:val="Agreement"/>
            </w:pPr>
            <w:proofErr w:type="spellStart"/>
            <w:r>
              <w:t>pur-ResponseWindowSize</w:t>
            </w:r>
            <w:proofErr w:type="spellEnd"/>
            <w:r>
              <w:t xml:space="preserve"> is not extended for IoT NTN.</w:t>
            </w:r>
          </w:p>
          <w:p w14:paraId="2F981BB2" w14:textId="77777777" w:rsidR="00A01D3A" w:rsidRDefault="00A01D3A" w:rsidP="00A01D3A">
            <w:pPr>
              <w:pStyle w:val="Agreement"/>
            </w:pPr>
            <w:r>
              <w:t>SPS is supported without modification for IoT NTN.</w:t>
            </w:r>
          </w:p>
          <w:p w14:paraId="796B49BC" w14:textId="77777777" w:rsidR="00A01D3A" w:rsidRPr="003306FA" w:rsidRDefault="00A01D3A" w:rsidP="00A01D3A">
            <w:pPr>
              <w:pStyle w:val="Agreement"/>
            </w:pPr>
            <w:r>
              <w:lastRenderedPageBreak/>
              <w:t>RAN2 confirm the SI agreement that the value range of the RLC t-Reordering timer will be extended to support IoT NTN.</w:t>
            </w:r>
          </w:p>
          <w:p w14:paraId="23F8BBD7" w14:textId="77777777" w:rsidR="00A01D3A" w:rsidRDefault="00A01D3A" w:rsidP="00A01D3A">
            <w:pPr>
              <w:pStyle w:val="Agreement"/>
            </w:pPr>
            <w:r>
              <w:t xml:space="preserve">Do not extend the PDCP </w:t>
            </w:r>
            <w:proofErr w:type="spellStart"/>
            <w:r>
              <w:t>discardTimer</w:t>
            </w:r>
            <w:proofErr w:type="spellEnd"/>
            <w:r>
              <w:t xml:space="preserve"> for NB-IoT over NTN. </w:t>
            </w:r>
          </w:p>
          <w:p w14:paraId="184AFB67" w14:textId="77777777" w:rsidR="00A01D3A" w:rsidRDefault="00A01D3A" w:rsidP="00A01D3A">
            <w:pPr>
              <w:pStyle w:val="Agreement"/>
            </w:pPr>
            <w:r>
              <w:t xml:space="preserve">FFS whether to extend the PDCP </w:t>
            </w:r>
            <w:proofErr w:type="spellStart"/>
            <w:r>
              <w:t>discardTimer</w:t>
            </w:r>
            <w:proofErr w:type="spellEnd"/>
            <w:r>
              <w:t xml:space="preserve"> for </w:t>
            </w:r>
            <w:proofErr w:type="spellStart"/>
            <w:r>
              <w:t>eMTC</w:t>
            </w:r>
            <w:proofErr w:type="spellEnd"/>
            <w:r>
              <w:t xml:space="preserve"> over NTN. </w:t>
            </w:r>
          </w:p>
          <w:p w14:paraId="244F2E7E" w14:textId="40635F44" w:rsidR="00A01D3A" w:rsidRPr="00A01D3A" w:rsidRDefault="00A01D3A" w:rsidP="00A01D3A">
            <w:pPr>
              <w:pStyle w:val="Agreement"/>
            </w:pPr>
            <w:r>
              <w:t>Do not extend PDCP t-Reordering for IoT NTN.</w:t>
            </w:r>
          </w:p>
        </w:tc>
      </w:tr>
    </w:tbl>
    <w:p w14:paraId="0286039D" w14:textId="77777777" w:rsidR="00A01D3A" w:rsidRDefault="00A01D3A" w:rsidP="00A01D3A"/>
    <w:p w14:paraId="133C0A0B" w14:textId="6A454166" w:rsidR="00A01D3A" w:rsidRPr="00A01D3A" w:rsidRDefault="00A01D3A" w:rsidP="00A01D3A">
      <w:pPr>
        <w:rPr>
          <w:u w:val="single"/>
        </w:rPr>
      </w:pPr>
      <w:r w:rsidRPr="00A01D3A">
        <w:rPr>
          <w:rFonts w:hint="eastAsia"/>
          <w:u w:val="single"/>
        </w:rPr>
        <w:t>R</w:t>
      </w:r>
      <w:r w:rsidRPr="00A01D3A">
        <w:rPr>
          <w:u w:val="single"/>
        </w:rPr>
        <w:t>AN2#116e:</w:t>
      </w:r>
    </w:p>
    <w:tbl>
      <w:tblPr>
        <w:tblStyle w:val="af8"/>
        <w:tblW w:w="0" w:type="auto"/>
        <w:tblLook w:val="04A0" w:firstRow="1" w:lastRow="0" w:firstColumn="1" w:lastColumn="0" w:noHBand="0" w:noVBand="1"/>
      </w:tblPr>
      <w:tblGrid>
        <w:gridCol w:w="9629"/>
      </w:tblGrid>
      <w:tr w:rsidR="00A01D3A" w14:paraId="2065BA12" w14:textId="77777777" w:rsidTr="00A01D3A">
        <w:tc>
          <w:tcPr>
            <w:tcW w:w="9629" w:type="dxa"/>
          </w:tcPr>
          <w:p w14:paraId="799FFF6E" w14:textId="77777777" w:rsidR="00A01D3A" w:rsidRPr="00D377EC" w:rsidRDefault="00A01D3A" w:rsidP="00A01D3A">
            <w:pPr>
              <w:pStyle w:val="Agreement"/>
              <w:ind w:left="1620"/>
            </w:pPr>
            <w:r w:rsidRPr="00D377EC">
              <w:t>The estimate of UE-</w:t>
            </w:r>
            <w:proofErr w:type="spellStart"/>
            <w:r w:rsidRPr="00D377EC">
              <w:t>eNB</w:t>
            </w:r>
            <w:proofErr w:type="spellEnd"/>
            <w:r w:rsidRPr="00D377EC">
              <w:t xml:space="preserve"> RTT is equal to the sum of UE’s TA and </w:t>
            </w:r>
            <w:proofErr w:type="spellStart"/>
            <w:r w:rsidRPr="00D377EC">
              <w:t>K_mac</w:t>
            </w:r>
            <w:proofErr w:type="spellEnd"/>
            <w:r w:rsidRPr="00D377EC">
              <w:t xml:space="preserve">, where the UE’s TA is given by </w:t>
            </w:r>
            <m:oMath>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d>
                <m:dPr>
                  <m:ctrlPr>
                    <w:rPr>
                      <w:rFonts w:ascii="Cambria Math" w:eastAsia="Calibri" w:hAnsi="Cambria Math"/>
                      <w:i/>
                      <w:szCs w:val="22"/>
                      <w:lang w:eastAsia="ko-KR"/>
                    </w:rPr>
                  </m:ctrlPr>
                </m:dPr>
                <m:e>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sSub>
                    <m:sSubPr>
                      <m:ctrlPr>
                        <w:rPr>
                          <w:rFonts w:ascii="Cambria Math" w:eastAsia="Calibri" w:hAnsi="Cambria Math"/>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sSub>
                    <m:sSubPr>
                      <m:ctrlPr>
                        <w:rPr>
                          <w:rFonts w:ascii="Cambria Math" w:eastAsia="Calibri" w:hAnsi="Cambria Math"/>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e>
              </m:d>
              <m:r>
                <m:rPr>
                  <m:sty m:val="bi"/>
                </m:rPr>
                <w:rPr>
                  <w:rFonts w:ascii="Cambria Math" w:eastAsia="Calibri" w:hAnsi="Cambria Math"/>
                  <w:szCs w:val="22"/>
                  <w:lang w:val="en-US" w:eastAsia="ko-KR"/>
                </w:rPr>
                <m:t>×</m:t>
              </m:r>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oMath>
            <w:r w:rsidRPr="00D377EC">
              <w:t>, and K_mac value is broadcasted by network.</w:t>
            </w:r>
          </w:p>
          <w:p w14:paraId="0A171653" w14:textId="77777777" w:rsidR="00A01D3A" w:rsidRPr="00D377EC" w:rsidRDefault="00A01D3A" w:rsidP="00A01D3A">
            <w:pPr>
              <w:pStyle w:val="Agreement"/>
              <w:ind w:left="1620"/>
            </w:pPr>
            <w:r w:rsidRPr="00D377EC">
              <w:t>RAN2 confirm that the start of mac-</w:t>
            </w:r>
            <w:proofErr w:type="spellStart"/>
            <w:r w:rsidRPr="00D377EC">
              <w:t>ContentionResolutionTimer</w:t>
            </w:r>
            <w:proofErr w:type="spellEnd"/>
            <w:r w:rsidRPr="00D377EC">
              <w:t xml:space="preserve"> is delayed by UE-</w:t>
            </w:r>
            <w:proofErr w:type="spellStart"/>
            <w:r w:rsidRPr="00D377EC">
              <w:t>eNB</w:t>
            </w:r>
            <w:proofErr w:type="spellEnd"/>
            <w:r w:rsidRPr="00D377EC">
              <w:t xml:space="preserve"> RTT in I</w:t>
            </w:r>
            <w:r w:rsidRPr="00D377EC">
              <w:rPr>
                <w:rFonts w:hint="eastAsia"/>
              </w:rPr>
              <w:t>o</w:t>
            </w:r>
            <w:r w:rsidRPr="00D377EC">
              <w:t>T NTN.</w:t>
            </w:r>
          </w:p>
          <w:p w14:paraId="32C02F44" w14:textId="77777777" w:rsidR="00A01D3A" w:rsidRPr="00D377EC" w:rsidRDefault="00A01D3A" w:rsidP="00A01D3A">
            <w:pPr>
              <w:pStyle w:val="Agreement"/>
              <w:ind w:left="1620"/>
            </w:pPr>
            <w:r w:rsidRPr="00D377EC">
              <w:t>Any enhancements on (N)PRACH resource selection in I</w:t>
            </w:r>
            <w:r w:rsidRPr="00D377EC">
              <w:rPr>
                <w:rFonts w:hint="eastAsia"/>
              </w:rPr>
              <w:t>o</w:t>
            </w:r>
            <w:r w:rsidRPr="00D377EC">
              <w:t>T NTN will not be pursued in Rel-17.</w:t>
            </w:r>
          </w:p>
          <w:p w14:paraId="11E217A0" w14:textId="77777777" w:rsidR="00A01D3A" w:rsidRPr="00D377EC" w:rsidRDefault="00A01D3A" w:rsidP="00A01D3A">
            <w:pPr>
              <w:pStyle w:val="Agreement"/>
              <w:ind w:left="1620"/>
            </w:pPr>
            <w:r w:rsidRPr="00D377EC">
              <w:t>An offset equal to UE-</w:t>
            </w:r>
            <w:proofErr w:type="spellStart"/>
            <w:r w:rsidRPr="00D377EC">
              <w:t>eNB</w:t>
            </w:r>
            <w:proofErr w:type="spellEnd"/>
            <w:r w:rsidRPr="00D377EC">
              <w:t xml:space="preserve"> RTT is added to the formula used for calculating the (UL) HARQ RTT timer in IoT NTN.</w:t>
            </w:r>
          </w:p>
          <w:p w14:paraId="29B11963" w14:textId="77777777" w:rsidR="00A01D3A" w:rsidRPr="00C22272" w:rsidRDefault="00A01D3A" w:rsidP="00A01D3A">
            <w:pPr>
              <w:pStyle w:val="Agreement"/>
              <w:ind w:left="1620"/>
            </w:pPr>
            <w:r w:rsidRPr="00C22272">
              <w:t>Support UE-specific TA reporting using MAC CE in Msg3/Msg5 for IoT NTN.</w:t>
            </w:r>
          </w:p>
          <w:p w14:paraId="0A27B0A7" w14:textId="77777777" w:rsidR="00A01D3A" w:rsidRPr="00C22272" w:rsidRDefault="00A01D3A" w:rsidP="00A01D3A">
            <w:pPr>
              <w:pStyle w:val="Agreement"/>
              <w:ind w:left="1620"/>
              <w:rPr>
                <w:rFonts w:eastAsia="等线"/>
              </w:rPr>
            </w:pPr>
            <w:r w:rsidRPr="00C22272">
              <w:t>For IoT NTN, UE specific TA reporting during RACH procedure (MSG3/MSG5) in RRC IDLE is enabled/disabled by SI, similar with NR NTN.</w:t>
            </w:r>
          </w:p>
          <w:p w14:paraId="2FB0A74C" w14:textId="77777777" w:rsidR="00A01D3A" w:rsidRPr="00C22272" w:rsidRDefault="00A01D3A" w:rsidP="00A01D3A">
            <w:pPr>
              <w:pStyle w:val="Agreement"/>
              <w:ind w:left="1620"/>
            </w:pPr>
            <w:r w:rsidRPr="00C22272">
              <w:t>Support TA reporting in RRC connected mode in IoT NTN.</w:t>
            </w:r>
          </w:p>
          <w:p w14:paraId="270EE408" w14:textId="77777777" w:rsidR="00A01D3A" w:rsidRPr="00C22272" w:rsidRDefault="00A01D3A" w:rsidP="00A01D3A">
            <w:pPr>
              <w:pStyle w:val="Agreement"/>
              <w:ind w:left="1620"/>
            </w:pPr>
            <w:r w:rsidRPr="00C22272">
              <w:t>UE-specific TA report uses MAC CE.</w:t>
            </w:r>
          </w:p>
          <w:p w14:paraId="014EBD15" w14:textId="77777777" w:rsidR="00A01D3A" w:rsidRPr="00D377EC" w:rsidRDefault="00A01D3A" w:rsidP="00A01D3A">
            <w:pPr>
              <w:pStyle w:val="Agreement"/>
              <w:ind w:left="1620"/>
            </w:pPr>
            <w:r w:rsidRPr="00C22272">
              <w:t>Support event-triggered for TA reporting in connected mode. Wait for NR NTN agreements for other triggers.</w:t>
            </w:r>
          </w:p>
          <w:p w14:paraId="44B88E9E" w14:textId="77777777" w:rsidR="00A01D3A" w:rsidRPr="00D377EC" w:rsidRDefault="00A01D3A" w:rsidP="00A01D3A">
            <w:pPr>
              <w:pStyle w:val="Agreement"/>
              <w:ind w:left="1620"/>
            </w:pPr>
            <w:r w:rsidRPr="00D377EC">
              <w:t xml:space="preserve">On </w:t>
            </w:r>
            <w:r w:rsidRPr="00D377EC">
              <w:rPr>
                <w:rFonts w:cs="Arial"/>
              </w:rPr>
              <w:t>how to extend RLC t-Reordering in IoT NTN,</w:t>
            </w:r>
            <w:r w:rsidRPr="00D377EC">
              <w:t xml:space="preserve"> wait for NR NTN agreements and see if they can be reused.</w:t>
            </w:r>
          </w:p>
          <w:p w14:paraId="774421E2" w14:textId="77777777" w:rsidR="00A01D3A" w:rsidRPr="00D377EC" w:rsidRDefault="00A01D3A" w:rsidP="00A01D3A">
            <w:pPr>
              <w:pStyle w:val="Agreement"/>
              <w:ind w:left="1620"/>
            </w:pPr>
            <w:r>
              <w:t xml:space="preserve">Don’t change the </w:t>
            </w:r>
            <w:r w:rsidRPr="00D377EC">
              <w:t>L2 buffer requirement</w:t>
            </w:r>
            <w:r>
              <w:t xml:space="preserve"> for IoT NTN (assume the network may need to limit the bit rate in order to not exceed L2 buffer).</w:t>
            </w:r>
          </w:p>
          <w:p w14:paraId="0BD4C248" w14:textId="77777777" w:rsidR="00A01D3A" w:rsidRPr="00D377EC" w:rsidRDefault="00A01D3A" w:rsidP="00A01D3A">
            <w:pPr>
              <w:pStyle w:val="Agreement"/>
              <w:ind w:left="1620"/>
            </w:pPr>
            <w:r>
              <w:t>T</w:t>
            </w:r>
            <w:r w:rsidRPr="00D377EC">
              <w:t xml:space="preserve">he PDCP </w:t>
            </w:r>
            <w:proofErr w:type="spellStart"/>
            <w:r w:rsidRPr="00D377EC">
              <w:t>discardTimer</w:t>
            </w:r>
            <w:proofErr w:type="spellEnd"/>
            <w:r w:rsidRPr="00D377EC">
              <w:t xml:space="preserve"> should be extended to support </w:t>
            </w:r>
            <w:proofErr w:type="spellStart"/>
            <w:r w:rsidRPr="00D377EC">
              <w:t>eMTC</w:t>
            </w:r>
            <w:proofErr w:type="spellEnd"/>
            <w:r w:rsidRPr="00D377EC">
              <w:t xml:space="preserve"> over NTN.</w:t>
            </w:r>
          </w:p>
          <w:p w14:paraId="7C2DFC46" w14:textId="77777777" w:rsidR="00A01D3A" w:rsidRPr="00D377EC" w:rsidRDefault="00A01D3A" w:rsidP="00A01D3A">
            <w:pPr>
              <w:pStyle w:val="Agreement"/>
              <w:ind w:left="1620"/>
            </w:pPr>
            <w:r w:rsidRPr="00D377EC">
              <w:t xml:space="preserve">If PDCP </w:t>
            </w:r>
            <w:proofErr w:type="spellStart"/>
            <w:r w:rsidRPr="00D377EC">
              <w:t>discardTimer</w:t>
            </w:r>
            <w:proofErr w:type="spellEnd"/>
            <w:r w:rsidRPr="00D377EC">
              <w:t xml:space="preserve"> is agreed to be extended to support </w:t>
            </w:r>
            <w:proofErr w:type="spellStart"/>
            <w:r w:rsidRPr="00D377EC">
              <w:t>eMTC</w:t>
            </w:r>
            <w:proofErr w:type="spellEnd"/>
            <w:r w:rsidRPr="00D377EC">
              <w:t xml:space="preserve"> over NTN, how to extend the timer value can wait for the conclusion for RLC t-reordering timer.</w:t>
            </w:r>
          </w:p>
          <w:p w14:paraId="0B340B82" w14:textId="77777777" w:rsidR="00A01D3A" w:rsidRDefault="00A01D3A" w:rsidP="00A01D3A">
            <w:pPr>
              <w:pStyle w:val="Doc-text2"/>
              <w:ind w:left="0" w:firstLine="0"/>
            </w:pPr>
          </w:p>
          <w:p w14:paraId="4AAE6BAD" w14:textId="6BB5D8C5" w:rsidR="00A01D3A" w:rsidRPr="00A01D3A" w:rsidRDefault="00A01D3A" w:rsidP="00A01D3A">
            <w:pPr>
              <w:pStyle w:val="Agreement"/>
              <w:ind w:left="1620"/>
            </w:pPr>
            <w:r w:rsidRPr="00D377EC">
              <w:t xml:space="preserve">The </w:t>
            </w:r>
            <w:proofErr w:type="spellStart"/>
            <w:r>
              <w:t>ra</w:t>
            </w:r>
            <w:proofErr w:type="spellEnd"/>
            <w:r>
              <w:t xml:space="preserve"> window start </w:t>
            </w:r>
            <w:r w:rsidRPr="00D377EC">
              <w:t>offset is defined as sum (current offset, UE-</w:t>
            </w:r>
            <w:proofErr w:type="spellStart"/>
            <w:r w:rsidRPr="00D377EC">
              <w:t>eNB</w:t>
            </w:r>
            <w:proofErr w:type="spellEnd"/>
            <w:r w:rsidRPr="00D377EC">
              <w:t xml:space="preserve"> RTT) and current offset is defined in TS36.321</w:t>
            </w:r>
            <w:r>
              <w:t xml:space="preserve"> (FFS if applicable to NB-IoT 41ms offset)</w:t>
            </w:r>
          </w:p>
        </w:tc>
      </w:tr>
    </w:tbl>
    <w:p w14:paraId="7DEADC11" w14:textId="77777777" w:rsidR="00A01D3A" w:rsidRPr="00A01D3A" w:rsidRDefault="00A01D3A" w:rsidP="00A01D3A"/>
    <w:p w14:paraId="13B41737" w14:textId="77777777" w:rsidR="005C20A7" w:rsidRPr="005C20A7" w:rsidRDefault="00B55E89" w:rsidP="005C20A7">
      <w:pPr>
        <w:pStyle w:val="2"/>
        <w:tabs>
          <w:tab w:val="left" w:pos="576"/>
        </w:tabs>
        <w:ind w:left="576" w:hanging="576"/>
        <w:rPr>
          <w:rFonts w:cs="Times New Roman"/>
        </w:rPr>
      </w:pPr>
      <w:r>
        <w:rPr>
          <w:rFonts w:cs="Times New Roman"/>
        </w:rPr>
        <w:t>2.</w:t>
      </w:r>
      <w:r w:rsidR="005C20A7">
        <w:rPr>
          <w:rFonts w:cs="Times New Roman"/>
        </w:rPr>
        <w:t>1</w:t>
      </w:r>
      <w:r>
        <w:rPr>
          <w:rFonts w:cs="Times New Roman"/>
        </w:rPr>
        <w:t xml:space="preserve"> </w:t>
      </w:r>
      <w:r w:rsidR="005C20A7">
        <w:rPr>
          <w:rFonts w:cs="Times New Roman"/>
        </w:rPr>
        <w:t>MAC</w:t>
      </w:r>
    </w:p>
    <w:p w14:paraId="13B41738" w14:textId="77777777" w:rsidR="005C20A7" w:rsidRPr="005149DB" w:rsidRDefault="005C20A7" w:rsidP="005C20A7">
      <w:pPr>
        <w:pStyle w:val="30"/>
      </w:pPr>
      <w:r>
        <w:t>2.1.1 RACH</w:t>
      </w:r>
    </w:p>
    <w:p w14:paraId="60F6253F" w14:textId="15CAF576" w:rsidR="00480006" w:rsidRDefault="00480006" w:rsidP="00055196">
      <w:pPr>
        <w:rPr>
          <w:lang w:val="en-US"/>
        </w:rPr>
      </w:pPr>
      <w:r>
        <w:rPr>
          <w:lang w:val="en-US"/>
        </w:rPr>
        <w:t>On</w:t>
      </w:r>
      <w:r w:rsidR="00EC06CC">
        <w:rPr>
          <w:lang w:val="en-US"/>
        </w:rPr>
        <w:t xml:space="preserve"> </w:t>
      </w:r>
      <w:r>
        <w:rPr>
          <w:lang w:val="en-US"/>
        </w:rPr>
        <w:t>RAR window’s start offset, RAN2#116e made following agreements.</w:t>
      </w:r>
    </w:p>
    <w:tbl>
      <w:tblPr>
        <w:tblStyle w:val="af8"/>
        <w:tblW w:w="0" w:type="auto"/>
        <w:tblLook w:val="04A0" w:firstRow="1" w:lastRow="0" w:firstColumn="1" w:lastColumn="0" w:noHBand="0" w:noVBand="1"/>
      </w:tblPr>
      <w:tblGrid>
        <w:gridCol w:w="9629"/>
      </w:tblGrid>
      <w:tr w:rsidR="00480006" w14:paraId="22151CDD" w14:textId="77777777" w:rsidTr="00480006">
        <w:tc>
          <w:tcPr>
            <w:tcW w:w="9629" w:type="dxa"/>
          </w:tcPr>
          <w:p w14:paraId="659862D9" w14:textId="1EFBC93F" w:rsidR="00480006" w:rsidRPr="00480006" w:rsidRDefault="00480006" w:rsidP="00055196">
            <w:pPr>
              <w:pStyle w:val="Agreement"/>
              <w:ind w:left="1620"/>
            </w:pPr>
            <w:r w:rsidRPr="00D377EC">
              <w:t xml:space="preserve">The </w:t>
            </w:r>
            <w:proofErr w:type="spellStart"/>
            <w:r>
              <w:t>ra</w:t>
            </w:r>
            <w:proofErr w:type="spellEnd"/>
            <w:r>
              <w:t xml:space="preserve"> window start </w:t>
            </w:r>
            <w:r w:rsidRPr="00D377EC">
              <w:t>offset is defined as sum (current offset, UE-</w:t>
            </w:r>
            <w:proofErr w:type="spellStart"/>
            <w:r w:rsidRPr="00D377EC">
              <w:t>eNB</w:t>
            </w:r>
            <w:proofErr w:type="spellEnd"/>
            <w:r w:rsidRPr="00D377EC">
              <w:t xml:space="preserve"> RTT) and current offset is defined in TS36.321</w:t>
            </w:r>
            <w:r>
              <w:t xml:space="preserve"> (FFS if applicable to NB-IoT 41ms offset)</w:t>
            </w:r>
          </w:p>
        </w:tc>
      </w:tr>
    </w:tbl>
    <w:p w14:paraId="39D3FD95" w14:textId="04222F7F" w:rsidR="00480006" w:rsidRDefault="00480006" w:rsidP="00055196">
      <w:pPr>
        <w:rPr>
          <w:lang w:val="en-US"/>
        </w:rPr>
      </w:pPr>
      <w:r>
        <w:rPr>
          <w:lang w:val="en-US"/>
        </w:rPr>
        <w:t xml:space="preserve">For the case of current offset equal to 41ms for NB-IoT, following proposals </w:t>
      </w:r>
      <w:r w:rsidR="00824B7D">
        <w:rPr>
          <w:lang w:val="en-US"/>
        </w:rPr>
        <w:t>were mentioned</w:t>
      </w:r>
      <w:r>
        <w:rPr>
          <w:lang w:val="en-US"/>
        </w:rPr>
        <w:t xml:space="preserve"> in [1] [3] [5].</w:t>
      </w:r>
    </w:p>
    <w:p w14:paraId="3B80BC11" w14:textId="7091ADE9" w:rsidR="00480006" w:rsidRDefault="00480006" w:rsidP="00055196">
      <w:pPr>
        <w:rPr>
          <w:lang w:val="en-US"/>
        </w:rPr>
      </w:pPr>
      <w:r>
        <w:rPr>
          <w:lang w:val="en-US"/>
        </w:rPr>
        <w:t>Option 1: T</w:t>
      </w:r>
      <w:r w:rsidRPr="00480006">
        <w:rPr>
          <w:lang w:val="en-US"/>
        </w:rPr>
        <w:t>he ra-</w:t>
      </w:r>
      <w:proofErr w:type="spellStart"/>
      <w:r w:rsidRPr="00480006">
        <w:rPr>
          <w:lang w:val="en-US"/>
        </w:rPr>
        <w:t>ResponseWindow</w:t>
      </w:r>
      <w:proofErr w:type="spellEnd"/>
      <w:r w:rsidRPr="00480006">
        <w:rPr>
          <w:lang w:val="en-US"/>
        </w:rPr>
        <w:t xml:space="preserve"> start offset is defined as max (current offset, UE-</w:t>
      </w:r>
      <w:proofErr w:type="spellStart"/>
      <w:r w:rsidRPr="00480006">
        <w:rPr>
          <w:lang w:val="en-US"/>
        </w:rPr>
        <w:t>eNB</w:t>
      </w:r>
      <w:proofErr w:type="spellEnd"/>
      <w:r w:rsidRPr="00480006">
        <w:rPr>
          <w:lang w:val="en-US"/>
        </w:rPr>
        <w:t xml:space="preserve"> RTT) in GEO and MEO scenarios, and is defined as sum (current offset, UE-</w:t>
      </w:r>
      <w:proofErr w:type="spellStart"/>
      <w:r w:rsidRPr="00480006">
        <w:rPr>
          <w:lang w:val="en-US"/>
        </w:rPr>
        <w:t>eNB</w:t>
      </w:r>
      <w:proofErr w:type="spellEnd"/>
      <w:r w:rsidRPr="00480006">
        <w:rPr>
          <w:lang w:val="en-US"/>
        </w:rPr>
        <w:t xml:space="preserve"> RTT) in LEO scenario</w:t>
      </w:r>
      <w:r>
        <w:rPr>
          <w:lang w:val="en-US"/>
        </w:rPr>
        <w:t>.</w:t>
      </w:r>
    </w:p>
    <w:p w14:paraId="066BB829" w14:textId="555DF7F1" w:rsidR="00480006" w:rsidRDefault="00480006" w:rsidP="00055196">
      <w:pPr>
        <w:rPr>
          <w:lang w:val="en-US"/>
        </w:rPr>
      </w:pPr>
      <w:r>
        <w:rPr>
          <w:lang w:val="en-US"/>
        </w:rPr>
        <w:lastRenderedPageBreak/>
        <w:t xml:space="preserve">Option 2: </w:t>
      </w:r>
      <w:r w:rsidRPr="00480006">
        <w:rPr>
          <w:lang w:val="en-US"/>
        </w:rPr>
        <w:t>The RA window start offset defined as sum (current offset, UE-</w:t>
      </w:r>
      <w:proofErr w:type="spellStart"/>
      <w:r w:rsidRPr="00480006">
        <w:rPr>
          <w:lang w:val="en-US"/>
        </w:rPr>
        <w:t>eNB</w:t>
      </w:r>
      <w:proofErr w:type="spellEnd"/>
      <w:r w:rsidRPr="00480006">
        <w:rPr>
          <w:lang w:val="en-US"/>
        </w:rPr>
        <w:t xml:space="preserve"> RTT) </w:t>
      </w:r>
      <w:r>
        <w:rPr>
          <w:lang w:val="en-US"/>
        </w:rPr>
        <w:t>is applied</w:t>
      </w:r>
      <w:r w:rsidRPr="00480006">
        <w:rPr>
          <w:lang w:val="en-US"/>
        </w:rPr>
        <w:t xml:space="preserve"> to the case of NB-IoT 41ms offset.</w:t>
      </w:r>
    </w:p>
    <w:p w14:paraId="18CA84A7" w14:textId="77777777" w:rsidR="00480006" w:rsidRDefault="00480006" w:rsidP="00055196">
      <w:r>
        <w:t>Given this, rapporteur makes the following proposal.</w:t>
      </w:r>
    </w:p>
    <w:p w14:paraId="71656C79" w14:textId="44E55F92" w:rsidR="00A01D3A" w:rsidRDefault="00480006" w:rsidP="00480006">
      <w:pPr>
        <w:pStyle w:val="Proposal"/>
        <w:numPr>
          <w:ilvl w:val="0"/>
          <w:numId w:val="37"/>
        </w:numPr>
        <w:overflowPunct/>
        <w:autoSpaceDE/>
        <w:autoSpaceDN/>
        <w:adjustRightInd/>
        <w:spacing w:line="259" w:lineRule="auto"/>
        <w:textAlignment w:val="auto"/>
      </w:pPr>
      <w:r>
        <w:t>(</w:t>
      </w:r>
      <w:r w:rsidR="0000629F" w:rsidRPr="00E55BA0">
        <w:rPr>
          <w:highlight w:val="yellow"/>
        </w:rPr>
        <w:t>to disc</w:t>
      </w:r>
      <w:r w:rsidR="0000629F" w:rsidRPr="00F6771F">
        <w:rPr>
          <w:highlight w:val="yellow"/>
        </w:rPr>
        <w:t>uss</w:t>
      </w:r>
      <w:r>
        <w:t xml:space="preserve">) On the RAR window’s start offset for the case of NB-IoT 41ms offset, RAN2 to </w:t>
      </w:r>
      <w:r w:rsidR="00824B7D">
        <w:t xml:space="preserve">do </w:t>
      </w:r>
      <w:r>
        <w:t>down</w:t>
      </w:r>
      <w:r w:rsidR="00824B7D">
        <w:t>-</w:t>
      </w:r>
      <w:r w:rsidR="00A01D3A">
        <w:t>select</w:t>
      </w:r>
      <w:r w:rsidR="00824B7D">
        <w:t>ion between</w:t>
      </w:r>
      <w:r w:rsidR="00A01D3A">
        <w:t xml:space="preserve"> the following options:</w:t>
      </w:r>
    </w:p>
    <w:p w14:paraId="41F359BD" w14:textId="29D41E6B" w:rsidR="00A01D3A" w:rsidRDefault="00A01D3A" w:rsidP="00A01D3A">
      <w:pPr>
        <w:pStyle w:val="Proposal"/>
        <w:numPr>
          <w:ilvl w:val="1"/>
          <w:numId w:val="37"/>
        </w:numPr>
        <w:tabs>
          <w:tab w:val="clear" w:pos="1701"/>
        </w:tabs>
        <w:overflowPunct/>
        <w:autoSpaceDE/>
        <w:autoSpaceDN/>
        <w:adjustRightInd/>
        <w:spacing w:line="259" w:lineRule="auto"/>
        <w:textAlignment w:val="auto"/>
      </w:pPr>
      <w:r>
        <w:t>Option 1:</w:t>
      </w:r>
      <w:r w:rsidRPr="00A01D3A">
        <w:rPr>
          <w:lang w:val="en-US"/>
        </w:rPr>
        <w:t xml:space="preserve"> </w:t>
      </w:r>
      <w:r>
        <w:rPr>
          <w:lang w:val="en-US"/>
        </w:rPr>
        <w:t>T</w:t>
      </w:r>
      <w:r w:rsidRPr="00480006">
        <w:rPr>
          <w:lang w:val="en-US"/>
        </w:rPr>
        <w:t>he ra-</w:t>
      </w:r>
      <w:proofErr w:type="spellStart"/>
      <w:r w:rsidRPr="00480006">
        <w:rPr>
          <w:lang w:val="en-US"/>
        </w:rPr>
        <w:t>ResponseWindow</w:t>
      </w:r>
      <w:proofErr w:type="spellEnd"/>
      <w:r w:rsidRPr="00480006">
        <w:rPr>
          <w:lang w:val="en-US"/>
        </w:rPr>
        <w:t xml:space="preserve"> start offset is defined as max (current offset, UE-</w:t>
      </w:r>
      <w:proofErr w:type="spellStart"/>
      <w:r w:rsidRPr="00480006">
        <w:rPr>
          <w:lang w:val="en-US"/>
        </w:rPr>
        <w:t>eNB</w:t>
      </w:r>
      <w:proofErr w:type="spellEnd"/>
      <w:r w:rsidRPr="00480006">
        <w:rPr>
          <w:lang w:val="en-US"/>
        </w:rPr>
        <w:t xml:space="preserve"> RTT) in GEO and MEO scenarios, and is defined as sum (current offset, UE-</w:t>
      </w:r>
      <w:proofErr w:type="spellStart"/>
      <w:r w:rsidRPr="00480006">
        <w:rPr>
          <w:lang w:val="en-US"/>
        </w:rPr>
        <w:t>eNB</w:t>
      </w:r>
      <w:proofErr w:type="spellEnd"/>
      <w:r w:rsidRPr="00480006">
        <w:rPr>
          <w:lang w:val="en-US"/>
        </w:rPr>
        <w:t xml:space="preserve"> RTT) in LEO scenario</w:t>
      </w:r>
      <w:r>
        <w:rPr>
          <w:lang w:val="en-US"/>
        </w:rPr>
        <w:t>.</w:t>
      </w:r>
    </w:p>
    <w:p w14:paraId="78900826" w14:textId="13C86F74" w:rsidR="00A01D3A" w:rsidRDefault="00A01D3A" w:rsidP="00A01D3A">
      <w:pPr>
        <w:pStyle w:val="Proposal"/>
        <w:numPr>
          <w:ilvl w:val="1"/>
          <w:numId w:val="37"/>
        </w:numPr>
        <w:tabs>
          <w:tab w:val="clear" w:pos="1701"/>
        </w:tabs>
        <w:overflowPunct/>
        <w:autoSpaceDE/>
        <w:autoSpaceDN/>
        <w:adjustRightInd/>
        <w:spacing w:line="259" w:lineRule="auto"/>
        <w:textAlignment w:val="auto"/>
      </w:pPr>
      <w:r>
        <w:t>Option 2:</w:t>
      </w:r>
      <w:r w:rsidRPr="00A01D3A">
        <w:rPr>
          <w:lang w:val="en-US"/>
        </w:rPr>
        <w:t xml:space="preserve"> </w:t>
      </w:r>
      <w:r w:rsidRPr="00480006">
        <w:rPr>
          <w:lang w:val="en-US"/>
        </w:rPr>
        <w:t>The RA window start offset defined as sum (current offset, UE-</w:t>
      </w:r>
      <w:proofErr w:type="spellStart"/>
      <w:r w:rsidRPr="00480006">
        <w:rPr>
          <w:lang w:val="en-US"/>
        </w:rPr>
        <w:t>eNB</w:t>
      </w:r>
      <w:proofErr w:type="spellEnd"/>
      <w:r w:rsidRPr="00480006">
        <w:rPr>
          <w:lang w:val="en-US"/>
        </w:rPr>
        <w:t xml:space="preserve"> RTT) </w:t>
      </w:r>
      <w:r>
        <w:rPr>
          <w:lang w:val="en-US"/>
        </w:rPr>
        <w:t>is applied</w:t>
      </w:r>
      <w:r w:rsidRPr="00480006">
        <w:rPr>
          <w:lang w:val="en-US"/>
        </w:rPr>
        <w:t xml:space="preserve"> to the case of NB-IoT 41ms offset.</w:t>
      </w:r>
    </w:p>
    <w:p w14:paraId="13B4190D" w14:textId="77777777" w:rsidR="00B55EF3" w:rsidRPr="00652BFB" w:rsidRDefault="00B55EF3" w:rsidP="00652BFB">
      <w:pPr>
        <w:spacing w:before="200"/>
      </w:pPr>
    </w:p>
    <w:p w14:paraId="13B4190E" w14:textId="77777777" w:rsidR="00B83A8B" w:rsidRDefault="00B83A8B" w:rsidP="00B83A8B">
      <w:pPr>
        <w:pStyle w:val="30"/>
        <w:rPr>
          <w:noProof/>
        </w:rPr>
      </w:pPr>
      <w:r>
        <w:t xml:space="preserve">2.1.2 </w:t>
      </w:r>
      <w:r w:rsidR="00254ADB">
        <w:rPr>
          <w:noProof/>
        </w:rPr>
        <w:t>TA reporting</w:t>
      </w:r>
    </w:p>
    <w:p w14:paraId="5416F1D1" w14:textId="17DDDFD8" w:rsidR="009E1F3E" w:rsidRPr="00FD6CA1" w:rsidRDefault="009E1F3E" w:rsidP="00254ADB">
      <w:pPr>
        <w:rPr>
          <w:i/>
          <w:sz w:val="21"/>
          <w:szCs w:val="21"/>
          <w:u w:val="single"/>
        </w:rPr>
      </w:pPr>
      <w:r w:rsidRPr="00FD6CA1">
        <w:rPr>
          <w:rFonts w:hint="eastAsia"/>
          <w:i/>
          <w:sz w:val="21"/>
          <w:szCs w:val="21"/>
          <w:u w:val="single"/>
        </w:rPr>
        <w:t>T</w:t>
      </w:r>
      <w:r w:rsidRPr="00FD6CA1">
        <w:rPr>
          <w:i/>
          <w:sz w:val="21"/>
          <w:szCs w:val="21"/>
          <w:u w:val="single"/>
        </w:rPr>
        <w:t>A reporting during RACH</w:t>
      </w:r>
    </w:p>
    <w:p w14:paraId="0578F793" w14:textId="4C46D2EF" w:rsidR="00E31625" w:rsidRDefault="00E31625" w:rsidP="00254ADB">
      <w:pPr>
        <w:rPr>
          <w:sz w:val="21"/>
          <w:szCs w:val="21"/>
        </w:rPr>
      </w:pPr>
      <w:r>
        <w:rPr>
          <w:sz w:val="21"/>
          <w:szCs w:val="21"/>
        </w:rPr>
        <w:t xml:space="preserve">On TA reporting during RACH procedure, </w:t>
      </w:r>
      <w:r w:rsidR="009569CE">
        <w:rPr>
          <w:sz w:val="21"/>
          <w:szCs w:val="21"/>
        </w:rPr>
        <w:t>similar</w:t>
      </w:r>
      <w:r>
        <w:rPr>
          <w:sz w:val="21"/>
          <w:szCs w:val="21"/>
        </w:rPr>
        <w:t xml:space="preserve"> as NR NTN, [</w:t>
      </w:r>
      <w:r w:rsidR="009569CE">
        <w:rPr>
          <w:sz w:val="21"/>
          <w:szCs w:val="21"/>
        </w:rPr>
        <w:t>3</w:t>
      </w:r>
      <w:r>
        <w:rPr>
          <w:sz w:val="21"/>
          <w:szCs w:val="21"/>
        </w:rPr>
        <w:t>]</w:t>
      </w:r>
      <w:r w:rsidR="009569CE">
        <w:rPr>
          <w:sz w:val="21"/>
          <w:szCs w:val="21"/>
        </w:rPr>
        <w:t xml:space="preserve"> and [6] proposed that it is not </w:t>
      </w:r>
      <w:r w:rsidR="009569CE" w:rsidRPr="009569CE">
        <w:rPr>
          <w:sz w:val="21"/>
          <w:szCs w:val="21"/>
        </w:rPr>
        <w:t>mandate</w:t>
      </w:r>
      <w:r w:rsidR="009569CE">
        <w:rPr>
          <w:sz w:val="21"/>
          <w:szCs w:val="21"/>
        </w:rPr>
        <w:t xml:space="preserve">d to </w:t>
      </w:r>
      <w:r w:rsidR="009569CE" w:rsidRPr="009569CE">
        <w:rPr>
          <w:sz w:val="21"/>
          <w:szCs w:val="21"/>
        </w:rPr>
        <w:t xml:space="preserve">include TA report MAC CE </w:t>
      </w:r>
      <w:r w:rsidR="009569CE">
        <w:rPr>
          <w:sz w:val="21"/>
          <w:szCs w:val="21"/>
        </w:rPr>
        <w:t xml:space="preserve">in </w:t>
      </w:r>
      <w:r w:rsidR="009569CE" w:rsidRPr="009569CE">
        <w:rPr>
          <w:sz w:val="21"/>
          <w:szCs w:val="21"/>
        </w:rPr>
        <w:t>Msg3 or Msg5, and whether it can be included depends on the TB size of Msg3 or Msg5.</w:t>
      </w:r>
    </w:p>
    <w:p w14:paraId="327D078F" w14:textId="2CB8F8C7" w:rsidR="009569CE" w:rsidRDefault="009569CE" w:rsidP="00254ADB">
      <w:pPr>
        <w:rPr>
          <w:sz w:val="21"/>
          <w:szCs w:val="21"/>
        </w:rPr>
      </w:pPr>
      <w:r>
        <w:rPr>
          <w:sz w:val="21"/>
          <w:szCs w:val="21"/>
        </w:rPr>
        <w:t xml:space="preserve">Rapporteur </w:t>
      </w:r>
      <w:r w:rsidR="00824B7D">
        <w:rPr>
          <w:sz w:val="21"/>
          <w:szCs w:val="21"/>
        </w:rPr>
        <w:t>understands that</w:t>
      </w:r>
      <w:r>
        <w:rPr>
          <w:sz w:val="21"/>
          <w:szCs w:val="21"/>
        </w:rPr>
        <w:t xml:space="preserve"> this should be acceptable to all companies and thus makes the following proposal.</w:t>
      </w:r>
    </w:p>
    <w:p w14:paraId="763F0C39" w14:textId="018DA755" w:rsidR="009569CE" w:rsidRDefault="009569CE" w:rsidP="009569CE">
      <w:pPr>
        <w:pStyle w:val="Proposal"/>
        <w:numPr>
          <w:ilvl w:val="0"/>
          <w:numId w:val="37"/>
        </w:numPr>
        <w:overflowPunct/>
        <w:autoSpaceDE/>
        <w:autoSpaceDN/>
        <w:adjustRightInd/>
        <w:spacing w:line="259" w:lineRule="auto"/>
        <w:textAlignment w:val="auto"/>
      </w:pPr>
      <w:r>
        <w:t>(</w:t>
      </w:r>
      <w:r w:rsidRPr="0095014A">
        <w:rPr>
          <w:highlight w:val="green"/>
        </w:rPr>
        <w:t>easy</w:t>
      </w:r>
      <w:r>
        <w:t xml:space="preserve">) </w:t>
      </w:r>
      <w:r w:rsidRPr="009569CE">
        <w:t>Do not mandate Msg3 or Msg5 to include TA report MAC CE, and whether it can be included depends on the TB size of Msg3 or Msg</w:t>
      </w:r>
      <w:r>
        <w:t>5.</w:t>
      </w:r>
    </w:p>
    <w:p w14:paraId="292F86F3" w14:textId="0EBB0CEC" w:rsidR="009569CE" w:rsidRDefault="009569CE" w:rsidP="00254ADB">
      <w:pPr>
        <w:rPr>
          <w:sz w:val="21"/>
          <w:szCs w:val="21"/>
        </w:rPr>
      </w:pPr>
    </w:p>
    <w:p w14:paraId="38EB71EE" w14:textId="4F968860" w:rsidR="009E1F3E" w:rsidRPr="00FD6CA1" w:rsidRDefault="009E1F3E" w:rsidP="00254ADB">
      <w:pPr>
        <w:rPr>
          <w:i/>
          <w:sz w:val="21"/>
          <w:szCs w:val="21"/>
        </w:rPr>
      </w:pPr>
      <w:r w:rsidRPr="00FD6CA1">
        <w:rPr>
          <w:rFonts w:hint="eastAsia"/>
          <w:i/>
          <w:sz w:val="21"/>
          <w:szCs w:val="21"/>
          <w:u w:val="single"/>
        </w:rPr>
        <w:t>T</w:t>
      </w:r>
      <w:r w:rsidRPr="00FD6CA1">
        <w:rPr>
          <w:i/>
          <w:sz w:val="21"/>
          <w:szCs w:val="21"/>
          <w:u w:val="single"/>
        </w:rPr>
        <w:t>A reporting triggers</w:t>
      </w:r>
    </w:p>
    <w:p w14:paraId="00127CF4" w14:textId="444AD277" w:rsidR="0095014A" w:rsidRDefault="0095014A" w:rsidP="00254ADB">
      <w:pPr>
        <w:rPr>
          <w:sz w:val="21"/>
          <w:szCs w:val="21"/>
        </w:rPr>
      </w:pPr>
      <w:r>
        <w:rPr>
          <w:sz w:val="21"/>
          <w:szCs w:val="21"/>
        </w:rPr>
        <w:t>On the TA reporting triggers, reusing the TA reporting trigger event in NR NTN is proposed in [1] and [2]. Rapporteur makes the following proposal.</w:t>
      </w:r>
    </w:p>
    <w:p w14:paraId="14416FF7" w14:textId="64D0D22C" w:rsidR="0095014A" w:rsidRDefault="0095014A" w:rsidP="0095014A">
      <w:pPr>
        <w:pStyle w:val="Proposal"/>
        <w:numPr>
          <w:ilvl w:val="0"/>
          <w:numId w:val="37"/>
        </w:numPr>
        <w:overflowPunct/>
        <w:autoSpaceDE/>
        <w:autoSpaceDN/>
        <w:adjustRightInd/>
        <w:spacing w:line="259" w:lineRule="auto"/>
        <w:textAlignment w:val="auto"/>
      </w:pPr>
      <w:r>
        <w:t>(</w:t>
      </w:r>
      <w:r w:rsidRPr="0095014A">
        <w:rPr>
          <w:highlight w:val="green"/>
        </w:rPr>
        <w:t>easy</w:t>
      </w:r>
      <w:r>
        <w:t xml:space="preserve">) </w:t>
      </w:r>
      <w:r w:rsidR="004D5B4A">
        <w:t>Reuse NR NTN’s TA reporting trigger event in IoT NTN, i.e., a</w:t>
      </w:r>
      <w:r w:rsidR="004D5B4A" w:rsidRPr="004D5B4A">
        <w:t xml:space="preserve"> TA </w:t>
      </w:r>
      <w:r w:rsidR="004D5B4A">
        <w:t>offset</w:t>
      </w:r>
      <w:r w:rsidR="004D5B4A" w:rsidRPr="004D5B4A">
        <w:t xml:space="preserve"> threshold between current TA and the last successfully reported TA is</w:t>
      </w:r>
      <w:r w:rsidR="004D5B4A">
        <w:t xml:space="preserve"> used for event-triggered TA reporting.</w:t>
      </w:r>
    </w:p>
    <w:p w14:paraId="15F23F70" w14:textId="77777777" w:rsidR="004E1FAA" w:rsidRDefault="004E1FAA" w:rsidP="00254ADB">
      <w:pPr>
        <w:rPr>
          <w:sz w:val="21"/>
          <w:szCs w:val="21"/>
        </w:rPr>
      </w:pPr>
    </w:p>
    <w:p w14:paraId="4F93B938" w14:textId="7C791357" w:rsidR="004D5B4A" w:rsidRPr="0095014A" w:rsidRDefault="004D5B4A" w:rsidP="00254ADB">
      <w:pPr>
        <w:rPr>
          <w:sz w:val="21"/>
          <w:szCs w:val="21"/>
        </w:rPr>
      </w:pPr>
      <w:r>
        <w:rPr>
          <w:sz w:val="21"/>
          <w:szCs w:val="21"/>
        </w:rPr>
        <w:t xml:space="preserve">In [2], it </w:t>
      </w:r>
      <w:r w:rsidR="00824B7D">
        <w:rPr>
          <w:sz w:val="21"/>
          <w:szCs w:val="21"/>
        </w:rPr>
        <w:t>was</w:t>
      </w:r>
      <w:r>
        <w:rPr>
          <w:sz w:val="21"/>
          <w:szCs w:val="21"/>
        </w:rPr>
        <w:t xml:space="preserve"> further proposed to discuss whether to support network-requested TA reporting and periodical TA reporting. Rapporteur makes the following proposal.</w:t>
      </w:r>
    </w:p>
    <w:p w14:paraId="14010FEC" w14:textId="3AAEDE7E" w:rsidR="004D5B4A" w:rsidRDefault="004D5B4A" w:rsidP="004D5B4A">
      <w:pPr>
        <w:pStyle w:val="Proposal"/>
        <w:numPr>
          <w:ilvl w:val="0"/>
          <w:numId w:val="37"/>
        </w:numPr>
        <w:overflowPunct/>
        <w:autoSpaceDE/>
        <w:autoSpaceDN/>
        <w:adjustRightInd/>
        <w:spacing w:line="259" w:lineRule="auto"/>
        <w:textAlignment w:val="auto"/>
      </w:pPr>
      <w:r>
        <w:t>(</w:t>
      </w:r>
      <w:r w:rsidR="00E55BA0" w:rsidRPr="00E55BA0">
        <w:rPr>
          <w:highlight w:val="yellow"/>
        </w:rPr>
        <w:t xml:space="preserve">to </w:t>
      </w:r>
      <w:r w:rsidRPr="00E55BA0">
        <w:rPr>
          <w:highlight w:val="yellow"/>
        </w:rPr>
        <w:t>disc</w:t>
      </w:r>
      <w:r w:rsidRPr="00F6771F">
        <w:rPr>
          <w:highlight w:val="yellow"/>
        </w:rPr>
        <w:t>uss</w:t>
      </w:r>
      <w:r>
        <w:t xml:space="preserve">) RAN2 to </w:t>
      </w:r>
      <w:r w:rsidR="00973D68">
        <w:t>decide</w:t>
      </w:r>
      <w:r>
        <w:t xml:space="preserve"> whether to support the following options:</w:t>
      </w:r>
    </w:p>
    <w:p w14:paraId="07CC8EDB" w14:textId="4BE7F59A" w:rsidR="004D5B4A" w:rsidRDefault="004D5B4A" w:rsidP="004D5B4A">
      <w:pPr>
        <w:pStyle w:val="Proposal"/>
        <w:numPr>
          <w:ilvl w:val="1"/>
          <w:numId w:val="37"/>
        </w:numPr>
        <w:overflowPunct/>
        <w:autoSpaceDE/>
        <w:autoSpaceDN/>
        <w:adjustRightInd/>
        <w:spacing w:line="259" w:lineRule="auto"/>
        <w:textAlignment w:val="auto"/>
      </w:pPr>
      <w:r>
        <w:t>Option 1: TA information requested by network</w:t>
      </w:r>
    </w:p>
    <w:p w14:paraId="4D910AED" w14:textId="1CC5FEAC" w:rsidR="004D5B4A" w:rsidRDefault="004D5B4A" w:rsidP="004D5B4A">
      <w:pPr>
        <w:pStyle w:val="Proposal"/>
        <w:numPr>
          <w:ilvl w:val="1"/>
          <w:numId w:val="37"/>
        </w:numPr>
        <w:overflowPunct/>
        <w:autoSpaceDE/>
        <w:autoSpaceDN/>
        <w:adjustRightInd/>
        <w:spacing w:line="259" w:lineRule="auto"/>
        <w:textAlignment w:val="auto"/>
      </w:pPr>
      <w:r>
        <w:t>Option 2: Periodical reporting of TA information</w:t>
      </w:r>
    </w:p>
    <w:p w14:paraId="121A3F74" w14:textId="09785C78" w:rsidR="004D5B4A" w:rsidRDefault="004D5B4A" w:rsidP="00254ADB">
      <w:pPr>
        <w:rPr>
          <w:sz w:val="21"/>
          <w:szCs w:val="21"/>
        </w:rPr>
      </w:pPr>
    </w:p>
    <w:p w14:paraId="4D00BF60" w14:textId="55CCF29F" w:rsidR="009C762B" w:rsidRDefault="004E1FAA" w:rsidP="00254ADB">
      <w:pPr>
        <w:rPr>
          <w:sz w:val="21"/>
          <w:szCs w:val="21"/>
        </w:rPr>
      </w:pPr>
      <w:r>
        <w:rPr>
          <w:sz w:val="21"/>
          <w:szCs w:val="21"/>
        </w:rPr>
        <w:lastRenderedPageBreak/>
        <w:t>In [1]</w:t>
      </w:r>
      <w:r w:rsidR="009C762B">
        <w:rPr>
          <w:sz w:val="21"/>
          <w:szCs w:val="21"/>
        </w:rPr>
        <w:t xml:space="preserve">, the issue on the first-time TA reporting was addressed as reusing NR NTN’s TA reporting trigger event always involves the last successfully reported TA. Given this is raised by </w:t>
      </w:r>
      <w:r w:rsidR="009C5E10">
        <w:rPr>
          <w:sz w:val="21"/>
          <w:szCs w:val="21"/>
        </w:rPr>
        <w:t>only one</w:t>
      </w:r>
      <w:r w:rsidR="009C762B">
        <w:rPr>
          <w:sz w:val="21"/>
          <w:szCs w:val="21"/>
        </w:rPr>
        <w:t xml:space="preserve"> company, rapporteur makes the following proposal.</w:t>
      </w:r>
    </w:p>
    <w:p w14:paraId="11F859D1" w14:textId="1E972FEB" w:rsidR="009C762B" w:rsidRDefault="009C762B" w:rsidP="009C762B">
      <w:pPr>
        <w:pStyle w:val="Proposal"/>
        <w:numPr>
          <w:ilvl w:val="0"/>
          <w:numId w:val="37"/>
        </w:numPr>
        <w:overflowPunct/>
        <w:autoSpaceDE/>
        <w:autoSpaceDN/>
        <w:adjustRightInd/>
        <w:spacing w:line="259" w:lineRule="auto"/>
        <w:textAlignment w:val="auto"/>
      </w:pPr>
      <w:r>
        <w:t>(</w:t>
      </w:r>
      <w:r w:rsidR="00E55BA0" w:rsidRPr="00E55BA0">
        <w:rPr>
          <w:highlight w:val="yellow"/>
        </w:rPr>
        <w:t>to disc</w:t>
      </w:r>
      <w:r w:rsidR="00E55BA0" w:rsidRPr="00F6771F">
        <w:rPr>
          <w:highlight w:val="yellow"/>
        </w:rPr>
        <w:t>uss</w:t>
      </w:r>
      <w:r>
        <w:t xml:space="preserve">) </w:t>
      </w:r>
      <w:r w:rsidRPr="009C762B">
        <w:t xml:space="preserve">Upon reception of configuration or reconfiguration </w:t>
      </w:r>
      <w:r>
        <w:rPr>
          <w:rFonts w:hint="eastAsia"/>
        </w:rPr>
        <w:t>of</w:t>
      </w:r>
      <w:r>
        <w:t xml:space="preserve"> </w:t>
      </w:r>
      <w:r w:rsidRPr="009C762B">
        <w:t>TA reporting</w:t>
      </w:r>
      <w:r>
        <w:t xml:space="preserve"> trigger event</w:t>
      </w:r>
      <w:r w:rsidRPr="009C762B">
        <w:t>, if UE has not reported TA before, the UE triggers a TA reporting</w:t>
      </w:r>
      <w:r>
        <w:t>.</w:t>
      </w:r>
    </w:p>
    <w:p w14:paraId="626313E5" w14:textId="77777777" w:rsidR="009C762B" w:rsidRPr="009C762B" w:rsidRDefault="009C762B" w:rsidP="00254ADB">
      <w:pPr>
        <w:rPr>
          <w:sz w:val="21"/>
          <w:szCs w:val="21"/>
        </w:rPr>
      </w:pPr>
    </w:p>
    <w:p w14:paraId="13B41A47" w14:textId="55CB33FE" w:rsidR="00880EFC" w:rsidRDefault="00EC47E9" w:rsidP="00E6106A">
      <w:r>
        <w:t>For TA reporting in connected mode, whether it</w:t>
      </w:r>
      <w:r w:rsidR="00D431B6">
        <w:t xml:space="preserve"> is also controlled by </w:t>
      </w:r>
      <w:bookmarkStart w:id="5" w:name="_Hlk92980786"/>
      <w:r w:rsidR="00D431B6" w:rsidRPr="00BB3A51">
        <w:t>enabling/disabling indication in SI</w:t>
      </w:r>
      <w:bookmarkEnd w:id="5"/>
      <w:r w:rsidR="00D431B6">
        <w:t xml:space="preserve"> was discussed in [6] and it was proposed not to follow the SI indication. Note that, the same issue is also being discussed in NR NTN and NR agreements may be reused. Given this</w:t>
      </w:r>
      <w:r w:rsidR="00FB3A43">
        <w:t xml:space="preserve"> is raised by only one company</w:t>
      </w:r>
      <w:r w:rsidR="00D431B6">
        <w:t>, rapporteur makes the following proposal.</w:t>
      </w:r>
    </w:p>
    <w:p w14:paraId="2062C007" w14:textId="1ACCDC6B" w:rsidR="00D431B6" w:rsidRDefault="00D431B6" w:rsidP="00D431B6">
      <w:pPr>
        <w:pStyle w:val="Proposal"/>
        <w:numPr>
          <w:ilvl w:val="0"/>
          <w:numId w:val="37"/>
        </w:numPr>
        <w:overflowPunct/>
        <w:autoSpaceDE/>
        <w:autoSpaceDN/>
        <w:adjustRightInd/>
        <w:spacing w:line="259" w:lineRule="auto"/>
        <w:textAlignment w:val="auto"/>
      </w:pPr>
      <w:r>
        <w:t>(</w:t>
      </w:r>
      <w:r w:rsidR="00E55BA0" w:rsidRPr="00E55BA0">
        <w:rPr>
          <w:highlight w:val="yellow"/>
        </w:rPr>
        <w:t>to disc</w:t>
      </w:r>
      <w:r w:rsidR="00E55BA0" w:rsidRPr="00F6771F">
        <w:rPr>
          <w:highlight w:val="yellow"/>
        </w:rPr>
        <w:t>uss</w:t>
      </w:r>
      <w:r>
        <w:t xml:space="preserve">) TA reporting in connected mode is </w:t>
      </w:r>
      <w:r w:rsidR="00E55BA0">
        <w:t>not</w:t>
      </w:r>
      <w:r>
        <w:t xml:space="preserve"> controlled by </w:t>
      </w:r>
      <w:r w:rsidRPr="00BB3A51">
        <w:t>enabling/disabling indication in SI</w:t>
      </w:r>
      <w:r>
        <w:t>.</w:t>
      </w:r>
    </w:p>
    <w:p w14:paraId="22D16E80" w14:textId="0B6E86DA" w:rsidR="00D431B6" w:rsidRDefault="00D431B6" w:rsidP="00E6106A"/>
    <w:p w14:paraId="2A3812D1" w14:textId="7BDCA2F6" w:rsidR="000A2735" w:rsidRDefault="009C5E10" w:rsidP="00E6106A">
      <w:r>
        <w:t xml:space="preserve">Whether TA reporting can trigger SR was discussed in [1] and it was proposed that SR can be triggered if </w:t>
      </w:r>
      <w:r w:rsidR="00207CFE">
        <w:t xml:space="preserve">there </w:t>
      </w:r>
      <w:r>
        <w:t xml:space="preserve">is no available or sufficient UL-SCH resources for TA reporting. </w:t>
      </w:r>
      <w:r w:rsidR="00E55BA0">
        <w:t xml:space="preserve">Note that </w:t>
      </w:r>
      <w:r w:rsidR="00552EC7">
        <w:t>this</w:t>
      </w:r>
      <w:r w:rsidR="00E55BA0">
        <w:t xml:space="preserve"> is also being discussed in NR NTN. </w:t>
      </w:r>
      <w:r>
        <w:t xml:space="preserve">Given that this is raised by only one company, rapporteur </w:t>
      </w:r>
      <w:r w:rsidR="00E55BA0">
        <w:t>makes the following proposal.</w:t>
      </w:r>
    </w:p>
    <w:p w14:paraId="36E6F2D9" w14:textId="581053F9" w:rsidR="009C5E10" w:rsidRDefault="009C5E10" w:rsidP="009C5E10">
      <w:pPr>
        <w:pStyle w:val="Proposal"/>
        <w:numPr>
          <w:ilvl w:val="0"/>
          <w:numId w:val="37"/>
        </w:numPr>
        <w:overflowPunct/>
        <w:autoSpaceDE/>
        <w:autoSpaceDN/>
        <w:adjustRightInd/>
        <w:spacing w:line="259" w:lineRule="auto"/>
        <w:textAlignment w:val="auto"/>
      </w:pPr>
      <w:r>
        <w:t>(</w:t>
      </w:r>
      <w:r w:rsidR="00E55BA0" w:rsidRPr="00E55BA0">
        <w:rPr>
          <w:highlight w:val="yellow"/>
        </w:rPr>
        <w:t>to disc</w:t>
      </w:r>
      <w:r w:rsidR="00E55BA0" w:rsidRPr="00F6771F">
        <w:rPr>
          <w:highlight w:val="yellow"/>
        </w:rPr>
        <w:t>uss</w:t>
      </w:r>
      <w:r>
        <w:t>) SR can be triggered if th</w:t>
      </w:r>
      <w:r w:rsidR="00552EC7">
        <w:t>ere</w:t>
      </w:r>
      <w:r>
        <w:t xml:space="preserve"> is no available or sufficient UL-SCH resources for the triggered TA reporting.</w:t>
      </w:r>
    </w:p>
    <w:p w14:paraId="2C2B1626" w14:textId="1E69EF7B" w:rsidR="009C5E10" w:rsidRDefault="009C5E10" w:rsidP="00E6106A"/>
    <w:p w14:paraId="7F4132B4" w14:textId="13C8F0B2" w:rsidR="00A77769" w:rsidRPr="00FD6CA1" w:rsidRDefault="00A77769" w:rsidP="00A77769">
      <w:pPr>
        <w:rPr>
          <w:i/>
          <w:sz w:val="21"/>
          <w:szCs w:val="21"/>
          <w:u w:val="single"/>
        </w:rPr>
      </w:pPr>
      <w:r>
        <w:rPr>
          <w:i/>
          <w:sz w:val="21"/>
          <w:szCs w:val="21"/>
          <w:u w:val="single"/>
        </w:rPr>
        <w:t xml:space="preserve">Reporting location information for </w:t>
      </w:r>
      <w:r w:rsidRPr="00FD6CA1">
        <w:rPr>
          <w:rFonts w:hint="eastAsia"/>
          <w:i/>
          <w:sz w:val="21"/>
          <w:szCs w:val="21"/>
          <w:u w:val="single"/>
        </w:rPr>
        <w:t>T</w:t>
      </w:r>
      <w:r w:rsidRPr="00FD6CA1">
        <w:rPr>
          <w:i/>
          <w:sz w:val="21"/>
          <w:szCs w:val="21"/>
          <w:u w:val="single"/>
        </w:rPr>
        <w:t>A report</w:t>
      </w:r>
      <w:r>
        <w:rPr>
          <w:i/>
          <w:sz w:val="21"/>
          <w:szCs w:val="21"/>
          <w:u w:val="single"/>
        </w:rPr>
        <w:t>ing purpose</w:t>
      </w:r>
    </w:p>
    <w:p w14:paraId="61150A83" w14:textId="234A3097" w:rsidR="00A77769" w:rsidRDefault="00A77769" w:rsidP="00E6106A">
      <w:r>
        <w:t xml:space="preserve">On whether to support reporting location information for TA reporting purpose, different views were expressed in [3], [5] and [7]. It is proposed in [3] to wait for CP progress. In [5], it is proposed to follow the existing NR NTN agreements and support reporting location information if AS security is established and </w:t>
      </w:r>
      <w:proofErr w:type="spellStart"/>
      <w:r>
        <w:t>eNB</w:t>
      </w:r>
      <w:proofErr w:type="spellEnd"/>
      <w:r>
        <w:t xml:space="preserve"> has NTN specific user consent. In [7], it </w:t>
      </w:r>
      <w:r w:rsidR="00552EC7">
        <w:t xml:space="preserve">is </w:t>
      </w:r>
      <w:r>
        <w:t>propose</w:t>
      </w:r>
      <w:r w:rsidR="00552EC7">
        <w:t>d</w:t>
      </w:r>
      <w:r>
        <w:t xml:space="preserve"> t</w:t>
      </w:r>
      <w:r w:rsidR="00973D68">
        <w:t xml:space="preserve">o not support for NB-IoT and keep it FFS for </w:t>
      </w:r>
      <w:proofErr w:type="spellStart"/>
      <w:r w:rsidR="00973D68">
        <w:t>eMTC</w:t>
      </w:r>
      <w:proofErr w:type="spellEnd"/>
      <w:r w:rsidR="00973D68">
        <w:t>. Given this, rapporteur makes the following proposal</w:t>
      </w:r>
      <w:r w:rsidR="00E916EC">
        <w:t xml:space="preserve"> and assumes that detailed proposals in [5] can be further discussed </w:t>
      </w:r>
      <w:r w:rsidR="00BE4C64">
        <w:t>if</w:t>
      </w:r>
      <w:r w:rsidR="00E916EC">
        <w:t xml:space="preserve"> RAN2 agrees to support the feature</w:t>
      </w:r>
      <w:r w:rsidR="00973D68">
        <w:t>.</w:t>
      </w:r>
    </w:p>
    <w:p w14:paraId="14E8B700" w14:textId="7C06566C" w:rsidR="00973D68" w:rsidRDefault="00973D68" w:rsidP="00973D68">
      <w:pPr>
        <w:pStyle w:val="Proposal"/>
        <w:numPr>
          <w:ilvl w:val="0"/>
          <w:numId w:val="37"/>
        </w:numPr>
        <w:overflowPunct/>
        <w:autoSpaceDE/>
        <w:autoSpaceDN/>
        <w:adjustRightInd/>
        <w:spacing w:line="259" w:lineRule="auto"/>
        <w:textAlignment w:val="auto"/>
      </w:pPr>
      <w:r>
        <w:t>(</w:t>
      </w:r>
      <w:r w:rsidRPr="00E55BA0">
        <w:rPr>
          <w:highlight w:val="yellow"/>
        </w:rPr>
        <w:t>to disc</w:t>
      </w:r>
      <w:r w:rsidRPr="00F6771F">
        <w:rPr>
          <w:highlight w:val="yellow"/>
        </w:rPr>
        <w:t>uss</w:t>
      </w:r>
      <w:r>
        <w:t>) RAN2 to decide whether to support UE reporting location information for TA reporting purpose in IoT NTN</w:t>
      </w:r>
      <w:r w:rsidR="00552EC7">
        <w:t xml:space="preserve">, FFS </w:t>
      </w:r>
      <w:r>
        <w:t xml:space="preserve">as a whole or separately for NB-IoT NTN and </w:t>
      </w:r>
      <w:proofErr w:type="spellStart"/>
      <w:r>
        <w:t>eMTC</w:t>
      </w:r>
      <w:proofErr w:type="spellEnd"/>
      <w:r>
        <w:t xml:space="preserve"> NT</w:t>
      </w:r>
      <w:r w:rsidR="00552EC7">
        <w:t>N</w:t>
      </w:r>
      <w:r>
        <w:t>.</w:t>
      </w:r>
    </w:p>
    <w:p w14:paraId="0F933BCD" w14:textId="77777777" w:rsidR="00A77769" w:rsidRDefault="00A77769" w:rsidP="00E6106A"/>
    <w:p w14:paraId="519117D4" w14:textId="4A72AF86" w:rsidR="009E1F3E" w:rsidRPr="00FD6CA1" w:rsidRDefault="009E1F3E" w:rsidP="009E1F3E">
      <w:pPr>
        <w:rPr>
          <w:i/>
          <w:sz w:val="21"/>
          <w:szCs w:val="21"/>
          <w:u w:val="single"/>
        </w:rPr>
      </w:pPr>
      <w:r w:rsidRPr="00FD6CA1">
        <w:rPr>
          <w:rFonts w:hint="eastAsia"/>
          <w:i/>
          <w:sz w:val="21"/>
          <w:szCs w:val="21"/>
          <w:u w:val="single"/>
        </w:rPr>
        <w:t>T</w:t>
      </w:r>
      <w:r w:rsidRPr="00FD6CA1">
        <w:rPr>
          <w:i/>
          <w:sz w:val="21"/>
          <w:szCs w:val="21"/>
          <w:u w:val="single"/>
        </w:rPr>
        <w:t>A report MAC CE</w:t>
      </w:r>
    </w:p>
    <w:p w14:paraId="5457B4B0" w14:textId="5552009C" w:rsidR="00F603C6" w:rsidRDefault="00FD6CA1" w:rsidP="00E6106A">
      <w:r>
        <w:rPr>
          <w:rFonts w:hint="eastAsia"/>
        </w:rPr>
        <w:t>F</w:t>
      </w:r>
      <w:r>
        <w:t>or the logical channel priority of the TA report MAC CE, different views were expressed in [1] and [3]. In [1], it is proposed to be between “C-RNTI MAC CE or data from UL-CCCH” and BSR</w:t>
      </w:r>
      <w:r w:rsidR="009806B1">
        <w:t>,</w:t>
      </w:r>
      <w:r>
        <w:t xml:space="preserve"> and details can be further discussed. In [3], </w:t>
      </w:r>
      <w:r w:rsidR="00F603C6">
        <w:t xml:space="preserve">it is proposed to have different priority for </w:t>
      </w:r>
      <w:proofErr w:type="spellStart"/>
      <w:r w:rsidR="00F603C6">
        <w:t>eMTC</w:t>
      </w:r>
      <w:proofErr w:type="spellEnd"/>
      <w:r w:rsidR="00F603C6">
        <w:t xml:space="preserve"> and NB-IoT as below.</w:t>
      </w:r>
    </w:p>
    <w:p w14:paraId="6B8682D5" w14:textId="77777777" w:rsidR="00F603C6" w:rsidRDefault="00F603C6" w:rsidP="00F603C6">
      <w:r>
        <w:t>Proposal 2a: For NB-IoT NTN, logical channel priority of the TA report MAC CE should be lower than that of DPR and higher than that of “data from any Logical Channel, except data from UL-CCCH”.</w:t>
      </w:r>
    </w:p>
    <w:p w14:paraId="5418AC26" w14:textId="225623DC" w:rsidR="009E1F3E" w:rsidRPr="009C5E10" w:rsidRDefault="00F603C6" w:rsidP="00F603C6">
      <w:r>
        <w:t xml:space="preserve">Proposal 2b: For </w:t>
      </w:r>
      <w:proofErr w:type="spellStart"/>
      <w:r>
        <w:t>eMTC</w:t>
      </w:r>
      <w:proofErr w:type="spellEnd"/>
      <w:r>
        <w:t xml:space="preserve"> NTN, logical channel priority of the TA report MAC CE should be </w:t>
      </w:r>
      <w:bookmarkStart w:id="6" w:name="_Hlk92983945"/>
      <w:r>
        <w:t>lower than that of BSR and higher than that of “data from any Logical Channel, except data from UL-CCCH”</w:t>
      </w:r>
      <w:bookmarkEnd w:id="6"/>
      <w:r>
        <w:t>.</w:t>
      </w:r>
      <w:r w:rsidR="00FD6CA1">
        <w:t xml:space="preserve"> </w:t>
      </w:r>
    </w:p>
    <w:p w14:paraId="700E8C60" w14:textId="4057458B" w:rsidR="00F603C6" w:rsidRDefault="00F603C6" w:rsidP="00821184">
      <w:pPr>
        <w:rPr>
          <w:rFonts w:cs="Arial"/>
          <w:color w:val="000000"/>
        </w:rPr>
      </w:pPr>
      <w:r>
        <w:rPr>
          <w:rFonts w:cs="Arial"/>
          <w:color w:val="000000"/>
        </w:rPr>
        <w:lastRenderedPageBreak/>
        <w:t>Rapporteur makes the following proposal.</w:t>
      </w:r>
    </w:p>
    <w:p w14:paraId="5F82CEF1" w14:textId="75D765AF" w:rsidR="00F603C6" w:rsidRDefault="00F603C6" w:rsidP="00F603C6">
      <w:pPr>
        <w:pStyle w:val="Proposal"/>
        <w:numPr>
          <w:ilvl w:val="0"/>
          <w:numId w:val="37"/>
        </w:numPr>
        <w:overflowPunct/>
        <w:autoSpaceDE/>
        <w:autoSpaceDN/>
        <w:adjustRightInd/>
        <w:spacing w:line="259" w:lineRule="auto"/>
        <w:textAlignment w:val="auto"/>
      </w:pPr>
      <w:r>
        <w:t>(</w:t>
      </w:r>
      <w:r w:rsidRPr="00E55BA0">
        <w:rPr>
          <w:highlight w:val="yellow"/>
        </w:rPr>
        <w:t>to disc</w:t>
      </w:r>
      <w:r w:rsidRPr="00F6771F">
        <w:rPr>
          <w:highlight w:val="yellow"/>
        </w:rPr>
        <w:t>uss</w:t>
      </w:r>
      <w:r>
        <w:t xml:space="preserve">) RAN2 to discuss logical channel priority of the TA report </w:t>
      </w:r>
      <w:r w:rsidR="00552EC7">
        <w:t xml:space="preserve">MAC CE </w:t>
      </w:r>
      <w:r>
        <w:t>among the following options:</w:t>
      </w:r>
    </w:p>
    <w:p w14:paraId="7BAB8E49" w14:textId="62F93AB6" w:rsidR="00F603C6" w:rsidRDefault="00F603C6" w:rsidP="00F603C6">
      <w:pPr>
        <w:pStyle w:val="Proposal"/>
        <w:numPr>
          <w:ilvl w:val="1"/>
          <w:numId w:val="37"/>
        </w:numPr>
        <w:overflowPunct/>
        <w:autoSpaceDE/>
        <w:autoSpaceDN/>
        <w:adjustRightInd/>
        <w:spacing w:line="259" w:lineRule="auto"/>
        <w:textAlignment w:val="auto"/>
      </w:pPr>
      <w:r>
        <w:t xml:space="preserve">Option 1:  Lower than </w:t>
      </w:r>
      <w:r w:rsidRPr="00F603C6">
        <w:t>“C-RNTI MAC CE or data from UL-CCCH”</w:t>
      </w:r>
      <w:r>
        <w:t xml:space="preserve"> and higher than </w:t>
      </w:r>
      <w:r w:rsidRPr="00F603C6">
        <w:t>BSR</w:t>
      </w:r>
    </w:p>
    <w:p w14:paraId="4E7ABA84" w14:textId="7749DDF4" w:rsidR="00F603C6" w:rsidRDefault="00F603C6" w:rsidP="00F603C6">
      <w:pPr>
        <w:pStyle w:val="Proposal"/>
        <w:numPr>
          <w:ilvl w:val="1"/>
          <w:numId w:val="37"/>
        </w:numPr>
        <w:overflowPunct/>
        <w:autoSpaceDE/>
        <w:autoSpaceDN/>
        <w:adjustRightInd/>
        <w:spacing w:line="259" w:lineRule="auto"/>
        <w:textAlignment w:val="auto"/>
      </w:pPr>
      <w:r>
        <w:t xml:space="preserve">Option 2: For NB-IoT NTN, </w:t>
      </w:r>
      <w:r w:rsidRPr="00F603C6">
        <w:t>lower than DPR and higher than “data from any Logical Channel, except data from UL-CCCH”</w:t>
      </w:r>
      <w:r>
        <w:t xml:space="preserve">; for </w:t>
      </w:r>
      <w:proofErr w:type="spellStart"/>
      <w:r>
        <w:t>eMTC</w:t>
      </w:r>
      <w:proofErr w:type="spellEnd"/>
      <w:r>
        <w:t xml:space="preserve"> NTN, lower than BSR and higher than “data from any Logical Channel, except data from UL-CCCH”</w:t>
      </w:r>
    </w:p>
    <w:p w14:paraId="6F13A9E7" w14:textId="61899F78" w:rsidR="00F603C6" w:rsidRDefault="00F603C6" w:rsidP="00821184">
      <w:pPr>
        <w:rPr>
          <w:rFonts w:cs="Arial"/>
          <w:color w:val="000000"/>
        </w:rPr>
      </w:pPr>
    </w:p>
    <w:p w14:paraId="77B7A59E" w14:textId="520E014E" w:rsidR="003F13A4" w:rsidRDefault="003F13A4" w:rsidP="00821184">
      <w:pPr>
        <w:rPr>
          <w:rFonts w:cs="Arial"/>
          <w:color w:val="000000"/>
        </w:rPr>
      </w:pPr>
      <w:r>
        <w:rPr>
          <w:rFonts w:cs="Arial"/>
          <w:color w:val="000000"/>
        </w:rPr>
        <w:t>On how to define the LCID for the TA report MAC CE, different views were expressed in [3], [6] and [8]. [3] and [8] prefer to use a reserved LCID, while [6] proposes to repurpose a used LCID. Rapporteur makes the following proposal.</w:t>
      </w:r>
    </w:p>
    <w:p w14:paraId="7EB850A8" w14:textId="4EC95B11" w:rsidR="003F13A4" w:rsidRDefault="003F13A4" w:rsidP="003F13A4">
      <w:pPr>
        <w:pStyle w:val="Proposal"/>
        <w:numPr>
          <w:ilvl w:val="0"/>
          <w:numId w:val="37"/>
        </w:numPr>
        <w:overflowPunct/>
        <w:autoSpaceDE/>
        <w:autoSpaceDN/>
        <w:adjustRightInd/>
        <w:spacing w:line="259" w:lineRule="auto"/>
        <w:textAlignment w:val="auto"/>
      </w:pPr>
      <w:r>
        <w:t>(</w:t>
      </w:r>
      <w:r w:rsidRPr="00E55BA0">
        <w:rPr>
          <w:highlight w:val="yellow"/>
        </w:rPr>
        <w:t>to disc</w:t>
      </w:r>
      <w:r w:rsidRPr="00F6771F">
        <w:rPr>
          <w:highlight w:val="yellow"/>
        </w:rPr>
        <w:t>uss</w:t>
      </w:r>
      <w:r>
        <w:t>) On the LCID for the TA report MAC CE, RAN2 to</w:t>
      </w:r>
      <w:r w:rsidR="009D0713">
        <w:t xml:space="preserve"> do</w:t>
      </w:r>
      <w:r>
        <w:t xml:space="preserve"> down</w:t>
      </w:r>
      <w:r w:rsidR="009D0713">
        <w:t>-</w:t>
      </w:r>
      <w:r>
        <w:t>select</w:t>
      </w:r>
      <w:r w:rsidR="009D0713">
        <w:t>ion</w:t>
      </w:r>
      <w:r>
        <w:t xml:space="preserve"> between the following options:</w:t>
      </w:r>
    </w:p>
    <w:p w14:paraId="7BAF1EEC" w14:textId="77777777" w:rsidR="003F13A4" w:rsidRDefault="003F13A4" w:rsidP="003F13A4">
      <w:pPr>
        <w:pStyle w:val="Proposal"/>
        <w:numPr>
          <w:ilvl w:val="1"/>
          <w:numId w:val="37"/>
        </w:numPr>
        <w:overflowPunct/>
        <w:autoSpaceDE/>
        <w:autoSpaceDN/>
        <w:adjustRightInd/>
        <w:spacing w:line="259" w:lineRule="auto"/>
        <w:textAlignment w:val="auto"/>
      </w:pPr>
      <w:r>
        <w:t>Option 1: use a reserved LCID</w:t>
      </w:r>
    </w:p>
    <w:p w14:paraId="6897EE83" w14:textId="10109FD7" w:rsidR="003F13A4" w:rsidRDefault="003F13A4" w:rsidP="003F13A4">
      <w:pPr>
        <w:pStyle w:val="Proposal"/>
        <w:numPr>
          <w:ilvl w:val="1"/>
          <w:numId w:val="37"/>
        </w:numPr>
        <w:overflowPunct/>
        <w:autoSpaceDE/>
        <w:autoSpaceDN/>
        <w:adjustRightInd/>
        <w:spacing w:line="259" w:lineRule="auto"/>
        <w:textAlignment w:val="auto"/>
      </w:pPr>
      <w:r>
        <w:t>Option 2: repurpose a used LCID</w:t>
      </w:r>
    </w:p>
    <w:p w14:paraId="13B41AC5" w14:textId="3244AE9C" w:rsidR="00C5532A" w:rsidRDefault="00C5532A" w:rsidP="00556E48">
      <w:pPr>
        <w:pStyle w:val="ac"/>
        <w:rPr>
          <w:rFonts w:eastAsia="等线"/>
        </w:rPr>
      </w:pPr>
    </w:p>
    <w:p w14:paraId="54B2D57F" w14:textId="175EF7B6" w:rsidR="002C3D0E" w:rsidRDefault="002C3D0E" w:rsidP="002C3D0E">
      <w:pPr>
        <w:pStyle w:val="30"/>
        <w:rPr>
          <w:noProof/>
        </w:rPr>
      </w:pPr>
      <w:r>
        <w:t xml:space="preserve">2.1.3 </w:t>
      </w:r>
      <w:r w:rsidR="001E0376">
        <w:t xml:space="preserve">Configuration of UE specific </w:t>
      </w:r>
      <w:r>
        <w:rPr>
          <w:noProof/>
        </w:rPr>
        <w:t>K</w:t>
      </w:r>
      <w:r w:rsidR="008D68BC">
        <w:rPr>
          <w:noProof/>
        </w:rPr>
        <w:t>_</w:t>
      </w:r>
      <w:r>
        <w:rPr>
          <w:noProof/>
        </w:rPr>
        <w:t>offset</w:t>
      </w:r>
    </w:p>
    <w:p w14:paraId="608168E3" w14:textId="3BAA6F7C" w:rsidR="008D68BC" w:rsidRPr="008D68BC" w:rsidRDefault="008D68BC" w:rsidP="008D68BC">
      <w:pPr>
        <w:pStyle w:val="ac"/>
        <w:rPr>
          <w:rFonts w:eastAsia="等线"/>
        </w:rPr>
      </w:pPr>
      <w:r>
        <w:rPr>
          <w:rFonts w:eastAsia="等线"/>
        </w:rPr>
        <w:t xml:space="preserve">In RAN1#107e, following agreements were made for IoT NTN in UE specific </w:t>
      </w:r>
      <w:proofErr w:type="spellStart"/>
      <w:r>
        <w:rPr>
          <w:rFonts w:eastAsia="等线"/>
        </w:rPr>
        <w:t>K_offset</w:t>
      </w:r>
      <w:proofErr w:type="spellEnd"/>
      <w:r>
        <w:rPr>
          <w:rFonts w:eastAsia="等线"/>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D68BC" w14:paraId="2537EC4C" w14:textId="77777777" w:rsidTr="005F5D68">
        <w:tc>
          <w:tcPr>
            <w:tcW w:w="9855" w:type="dxa"/>
            <w:shd w:val="clear" w:color="auto" w:fill="auto"/>
          </w:tcPr>
          <w:p w14:paraId="5FA1C878" w14:textId="77777777" w:rsidR="008D68BC" w:rsidRPr="007321EA" w:rsidRDefault="008D68BC" w:rsidP="005F5D68">
            <w:pPr>
              <w:rPr>
                <w:rFonts w:cs="Times"/>
                <w:b/>
                <w:sz w:val="18"/>
                <w:szCs w:val="18"/>
              </w:rPr>
            </w:pPr>
            <w:r w:rsidRPr="007321EA">
              <w:rPr>
                <w:rFonts w:cs="Times"/>
                <w:b/>
                <w:sz w:val="18"/>
                <w:szCs w:val="18"/>
                <w:highlight w:val="green"/>
              </w:rPr>
              <w:t>Agreement</w:t>
            </w:r>
          </w:p>
          <w:p w14:paraId="5C949509" w14:textId="77777777" w:rsidR="008D68BC" w:rsidRPr="007321EA" w:rsidRDefault="008D68BC" w:rsidP="005F5D68">
            <w:pPr>
              <w:rPr>
                <w:sz w:val="18"/>
                <w:szCs w:val="18"/>
              </w:rPr>
            </w:pPr>
            <w:r w:rsidRPr="007321EA">
              <w:rPr>
                <w:sz w:val="18"/>
                <w:szCs w:val="18"/>
              </w:rPr>
              <w:t xml:space="preserve">For IoT NTN, the UE specific </w:t>
            </w:r>
            <w:proofErr w:type="spellStart"/>
            <w:r w:rsidRPr="007321EA">
              <w:rPr>
                <w:sz w:val="18"/>
                <w:szCs w:val="18"/>
              </w:rPr>
              <w:t>K_offset</w:t>
            </w:r>
            <w:proofErr w:type="spellEnd"/>
            <w:r w:rsidRPr="007321EA">
              <w:rPr>
                <w:sz w:val="18"/>
                <w:szCs w:val="18"/>
              </w:rPr>
              <w:t xml:space="preserve"> is provided and updated by the network using MAC CE.</w:t>
            </w:r>
          </w:p>
          <w:p w14:paraId="4B265442" w14:textId="77777777" w:rsidR="008D68BC" w:rsidRPr="007321EA" w:rsidRDefault="008D68BC" w:rsidP="005F5D68">
            <w:pPr>
              <w:rPr>
                <w:sz w:val="18"/>
                <w:szCs w:val="18"/>
                <w:lang w:eastAsia="x-none"/>
              </w:rPr>
            </w:pPr>
          </w:p>
          <w:p w14:paraId="187B4796" w14:textId="77777777" w:rsidR="008D68BC" w:rsidRPr="007321EA" w:rsidRDefault="008D68BC" w:rsidP="005F5D68">
            <w:pPr>
              <w:rPr>
                <w:rFonts w:cs="Times"/>
                <w:b/>
                <w:sz w:val="18"/>
                <w:szCs w:val="18"/>
              </w:rPr>
            </w:pPr>
            <w:r w:rsidRPr="007321EA">
              <w:rPr>
                <w:rFonts w:cs="Times"/>
                <w:b/>
                <w:sz w:val="18"/>
                <w:szCs w:val="18"/>
                <w:highlight w:val="green"/>
              </w:rPr>
              <w:t>Agreement</w:t>
            </w:r>
          </w:p>
          <w:p w14:paraId="4C7616A4" w14:textId="77777777" w:rsidR="008D68BC" w:rsidRPr="007321EA" w:rsidRDefault="008D68BC" w:rsidP="005F5D68">
            <w:pPr>
              <w:rPr>
                <w:sz w:val="18"/>
                <w:szCs w:val="18"/>
              </w:rPr>
            </w:pPr>
            <w:r w:rsidRPr="007321EA">
              <w:rPr>
                <w:sz w:val="18"/>
                <w:szCs w:val="18"/>
              </w:rPr>
              <w:t xml:space="preserve">For IoT NTN, adopt the NR NTN agreement without modification for FR1: (a) the value range (i.e. 1 </w:t>
            </w:r>
            <w:proofErr w:type="spellStart"/>
            <w:r w:rsidRPr="007321EA">
              <w:rPr>
                <w:sz w:val="18"/>
                <w:szCs w:val="18"/>
              </w:rPr>
              <w:t>ms</w:t>
            </w:r>
            <w:proofErr w:type="spellEnd"/>
            <w:r w:rsidRPr="007321EA">
              <w:rPr>
                <w:sz w:val="18"/>
                <w:szCs w:val="18"/>
              </w:rPr>
              <w:t xml:space="preserve">), (b) the quantity signalled (e.g. a differential UE specific </w:t>
            </w:r>
            <w:proofErr w:type="spellStart"/>
            <w:r w:rsidRPr="007321EA">
              <w:rPr>
                <w:sz w:val="18"/>
                <w:szCs w:val="18"/>
              </w:rPr>
              <w:t>K_offset</w:t>
            </w:r>
            <w:proofErr w:type="spellEnd"/>
            <w:r w:rsidRPr="007321EA">
              <w:rPr>
                <w:sz w:val="18"/>
                <w:szCs w:val="18"/>
              </w:rPr>
              <w:t xml:space="preserve">) for the UE specific </w:t>
            </w:r>
            <w:proofErr w:type="spellStart"/>
            <w:r w:rsidRPr="007321EA">
              <w:rPr>
                <w:sz w:val="18"/>
                <w:szCs w:val="18"/>
              </w:rPr>
              <w:t>K_offset</w:t>
            </w:r>
            <w:proofErr w:type="spellEnd"/>
            <w:r w:rsidRPr="007321EA">
              <w:rPr>
                <w:sz w:val="18"/>
                <w:szCs w:val="18"/>
              </w:rPr>
              <w:t>.</w:t>
            </w:r>
          </w:p>
          <w:p w14:paraId="694F608D" w14:textId="77777777" w:rsidR="008D68BC" w:rsidRPr="00ED149A" w:rsidRDefault="008D68BC" w:rsidP="005F5D68">
            <w:pPr>
              <w:pStyle w:val="Proposal"/>
              <w:overflowPunct/>
              <w:autoSpaceDE/>
              <w:autoSpaceDN/>
              <w:adjustRightInd/>
              <w:spacing w:line="259" w:lineRule="auto"/>
              <w:textAlignment w:val="auto"/>
            </w:pPr>
          </w:p>
        </w:tc>
      </w:tr>
    </w:tbl>
    <w:p w14:paraId="512701EB" w14:textId="13BF079C" w:rsidR="008D68BC" w:rsidRDefault="008D68BC" w:rsidP="00556E48">
      <w:pPr>
        <w:pStyle w:val="ac"/>
        <w:rPr>
          <w:rFonts w:eastAsia="等线"/>
        </w:rPr>
      </w:pPr>
      <w:r>
        <w:rPr>
          <w:rFonts w:eastAsia="等线"/>
        </w:rPr>
        <w:t>And for NR NTN, it was agreed</w:t>
      </w:r>
      <w:r w:rsidR="001E0376">
        <w:rPr>
          <w:rFonts w:eastAsia="等线"/>
        </w:rPr>
        <w:t xml:space="preserve"> in</w:t>
      </w:r>
      <w:r w:rsidR="001E0376" w:rsidRPr="001E0376">
        <w:rPr>
          <w:rFonts w:eastAsia="等线"/>
        </w:rPr>
        <w:t xml:space="preserve"> </w:t>
      </w:r>
      <w:r w:rsidR="001E0376">
        <w:rPr>
          <w:rFonts w:eastAsia="等线"/>
        </w:rPr>
        <w:t>RAN1#107e</w:t>
      </w:r>
      <w:r>
        <w:rPr>
          <w:rFonts w:eastAsia="等线"/>
        </w:rPr>
        <w:t xml:space="preserve"> that:</w:t>
      </w:r>
    </w:p>
    <w:tbl>
      <w:tblPr>
        <w:tblStyle w:val="af8"/>
        <w:tblW w:w="0" w:type="auto"/>
        <w:tblLook w:val="04A0" w:firstRow="1" w:lastRow="0" w:firstColumn="1" w:lastColumn="0" w:noHBand="0" w:noVBand="1"/>
      </w:tblPr>
      <w:tblGrid>
        <w:gridCol w:w="9629"/>
      </w:tblGrid>
      <w:tr w:rsidR="008D68BC" w14:paraId="639F5DA2" w14:textId="77777777" w:rsidTr="008D68BC">
        <w:tc>
          <w:tcPr>
            <w:tcW w:w="9629" w:type="dxa"/>
          </w:tcPr>
          <w:p w14:paraId="59C64443" w14:textId="77777777" w:rsidR="008D68BC" w:rsidRPr="00353D37" w:rsidRDefault="008D68BC" w:rsidP="008D68BC">
            <w:pPr>
              <w:rPr>
                <w:rFonts w:cs="Arial"/>
                <w:b/>
                <w:highlight w:val="green"/>
                <w:lang w:eastAsia="x-none"/>
              </w:rPr>
            </w:pPr>
            <w:r w:rsidRPr="00353D37">
              <w:rPr>
                <w:rFonts w:cs="Arial"/>
                <w:b/>
                <w:highlight w:val="green"/>
                <w:lang w:eastAsia="x-none"/>
              </w:rPr>
              <w:t>Agreement</w:t>
            </w:r>
          </w:p>
          <w:p w14:paraId="263599E7" w14:textId="77777777" w:rsidR="008D68BC" w:rsidRPr="00353D37" w:rsidRDefault="008D68BC" w:rsidP="008D68BC">
            <w:pPr>
              <w:rPr>
                <w:rFonts w:cs="Arial"/>
                <w:lang w:eastAsia="x-none"/>
              </w:rPr>
            </w:pPr>
            <w:r w:rsidRPr="00353D37">
              <w:rPr>
                <w:rFonts w:cs="Arial"/>
                <w:lang w:eastAsia="x-none"/>
              </w:rPr>
              <w:t xml:space="preserve">For determining UE specific </w:t>
            </w:r>
            <w:proofErr w:type="spellStart"/>
            <w:r w:rsidRPr="00353D37">
              <w:rPr>
                <w:rFonts w:cs="Arial"/>
                <w:lang w:eastAsia="x-none"/>
              </w:rPr>
              <w:t>K_offset</w:t>
            </w:r>
            <w:proofErr w:type="spellEnd"/>
            <w:r w:rsidRPr="00353D37">
              <w:rPr>
                <w:rFonts w:cs="Arial"/>
                <w:lang w:eastAsia="x-none"/>
              </w:rPr>
              <w:t xml:space="preserve"> </w:t>
            </w:r>
          </w:p>
          <w:p w14:paraId="715E0B68" w14:textId="77777777" w:rsidR="008D68BC" w:rsidRPr="00353D37" w:rsidRDefault="008D68BC" w:rsidP="008D68BC">
            <w:pPr>
              <w:numPr>
                <w:ilvl w:val="0"/>
                <w:numId w:val="38"/>
              </w:numPr>
              <w:overflowPunct/>
              <w:autoSpaceDE/>
              <w:autoSpaceDN/>
              <w:adjustRightInd/>
              <w:spacing w:after="0"/>
              <w:textAlignment w:val="auto"/>
              <w:rPr>
                <w:rFonts w:cs="Arial"/>
                <w:lang w:eastAsia="x-none"/>
              </w:rPr>
            </w:pPr>
            <w:r w:rsidRPr="00353D37">
              <w:rPr>
                <w:rFonts w:cs="Arial"/>
                <w:lang w:eastAsia="x-none"/>
              </w:rPr>
              <w:t xml:space="preserve">Option 2: MAC CE provides a differential UE specific </w:t>
            </w:r>
            <w:proofErr w:type="spellStart"/>
            <w:r w:rsidRPr="00353D37">
              <w:rPr>
                <w:rFonts w:cs="Arial"/>
                <w:lang w:eastAsia="x-none"/>
              </w:rPr>
              <w:t>K_offset</w:t>
            </w:r>
            <w:proofErr w:type="spellEnd"/>
            <w:r w:rsidRPr="00353D37">
              <w:rPr>
                <w:rFonts w:cs="Arial"/>
                <w:lang w:eastAsia="x-none"/>
              </w:rPr>
              <w:t xml:space="preserve"> value. The full UE specific </w:t>
            </w:r>
            <w:proofErr w:type="spellStart"/>
            <w:r w:rsidRPr="00353D37">
              <w:rPr>
                <w:rFonts w:cs="Arial"/>
                <w:lang w:eastAsia="x-none"/>
              </w:rPr>
              <w:t>K_offset</w:t>
            </w:r>
            <w:proofErr w:type="spellEnd"/>
            <w:r w:rsidRPr="00353D37">
              <w:rPr>
                <w:rFonts w:cs="Arial"/>
                <w:lang w:eastAsia="x-none"/>
              </w:rPr>
              <w:t xml:space="preserve"> value equals the cell specific </w:t>
            </w:r>
            <w:proofErr w:type="spellStart"/>
            <w:r w:rsidRPr="00353D37">
              <w:rPr>
                <w:rFonts w:cs="Arial"/>
                <w:lang w:eastAsia="x-none"/>
              </w:rPr>
              <w:t>K_offset</w:t>
            </w:r>
            <w:proofErr w:type="spellEnd"/>
            <w:r w:rsidRPr="00353D37">
              <w:rPr>
                <w:rFonts w:cs="Arial"/>
                <w:lang w:eastAsia="x-none"/>
              </w:rPr>
              <w:t xml:space="preserve"> value minus the differential UE specific </w:t>
            </w:r>
            <w:proofErr w:type="spellStart"/>
            <w:r w:rsidRPr="00353D37">
              <w:rPr>
                <w:rFonts w:cs="Arial"/>
                <w:lang w:eastAsia="x-none"/>
              </w:rPr>
              <w:t>K_offset</w:t>
            </w:r>
            <w:proofErr w:type="spellEnd"/>
            <w:r w:rsidRPr="00353D37">
              <w:rPr>
                <w:rFonts w:cs="Arial"/>
                <w:lang w:eastAsia="x-none"/>
              </w:rPr>
              <w:t xml:space="preserve"> value.</w:t>
            </w:r>
          </w:p>
          <w:p w14:paraId="3FE8827A" w14:textId="77777777" w:rsidR="008D68BC" w:rsidRPr="00353D37" w:rsidRDefault="008D68BC" w:rsidP="008D68BC">
            <w:pPr>
              <w:numPr>
                <w:ilvl w:val="1"/>
                <w:numId w:val="39"/>
              </w:numPr>
              <w:overflowPunct/>
              <w:autoSpaceDE/>
              <w:autoSpaceDN/>
              <w:adjustRightInd/>
              <w:spacing w:after="0"/>
              <w:textAlignment w:val="auto"/>
              <w:rPr>
                <w:rFonts w:cs="Arial"/>
                <w:lang w:eastAsia="x-none"/>
              </w:rPr>
            </w:pPr>
            <w:r w:rsidRPr="00353D37">
              <w:rPr>
                <w:rFonts w:cs="Arial"/>
                <w:lang w:eastAsia="x-none"/>
              </w:rPr>
              <w:t xml:space="preserve">FFS: whether/how to resolve ambiguity of which cell-specific </w:t>
            </w:r>
            <w:proofErr w:type="spellStart"/>
            <w:r w:rsidRPr="00353D37">
              <w:rPr>
                <w:rFonts w:cs="Arial"/>
                <w:lang w:eastAsia="x-none"/>
              </w:rPr>
              <w:t>K_offset</w:t>
            </w:r>
            <w:proofErr w:type="spellEnd"/>
            <w:r w:rsidRPr="00353D37">
              <w:rPr>
                <w:rFonts w:cs="Arial"/>
                <w:lang w:eastAsia="x-none"/>
              </w:rPr>
              <w:t xml:space="preserve"> value to use during the SIB modification period</w:t>
            </w:r>
          </w:p>
          <w:p w14:paraId="55E25929" w14:textId="77777777" w:rsidR="008D68BC" w:rsidRPr="00353D37" w:rsidRDefault="008D68BC" w:rsidP="008D68BC">
            <w:pPr>
              <w:rPr>
                <w:rFonts w:cs="Arial"/>
              </w:rPr>
            </w:pPr>
          </w:p>
          <w:p w14:paraId="678367BD" w14:textId="77777777" w:rsidR="008D68BC" w:rsidRPr="00353D37" w:rsidRDefault="008D68BC" w:rsidP="008D68BC">
            <w:pPr>
              <w:rPr>
                <w:rFonts w:cs="Arial"/>
                <w:b/>
                <w:bCs/>
                <w:lang w:eastAsia="x-none"/>
              </w:rPr>
            </w:pPr>
            <w:r w:rsidRPr="00353D37">
              <w:rPr>
                <w:rFonts w:cs="Arial"/>
                <w:b/>
                <w:bCs/>
                <w:highlight w:val="green"/>
                <w:lang w:eastAsia="x-none"/>
              </w:rPr>
              <w:t>Agreement</w:t>
            </w:r>
          </w:p>
          <w:p w14:paraId="7310B93D" w14:textId="3977884A" w:rsidR="008D68BC" w:rsidRDefault="008D68BC" w:rsidP="008D68BC">
            <w:pPr>
              <w:pStyle w:val="ac"/>
              <w:rPr>
                <w:rFonts w:eastAsia="等线"/>
              </w:rPr>
            </w:pPr>
            <w:r w:rsidRPr="00353D37">
              <w:rPr>
                <w:rFonts w:cs="Arial"/>
              </w:rPr>
              <w:t xml:space="preserve">The value range of the differential UE specific </w:t>
            </w:r>
            <w:proofErr w:type="spellStart"/>
            <w:r w:rsidRPr="00353D37">
              <w:rPr>
                <w:rFonts w:cs="Arial"/>
              </w:rPr>
              <w:t>K_offset</w:t>
            </w:r>
            <w:proofErr w:type="spellEnd"/>
            <w:r w:rsidRPr="00353D37">
              <w:rPr>
                <w:rFonts w:cs="Arial"/>
              </w:rPr>
              <w:t xml:space="preserve"> provided in MAC CE is 0 – 63 </w:t>
            </w:r>
            <w:proofErr w:type="spellStart"/>
            <w:r w:rsidRPr="00353D37">
              <w:rPr>
                <w:rFonts w:cs="Arial"/>
              </w:rPr>
              <w:t>ms</w:t>
            </w:r>
            <w:proofErr w:type="spellEnd"/>
            <w:r w:rsidRPr="00353D37">
              <w:rPr>
                <w:rFonts w:cs="Arial"/>
              </w:rPr>
              <w:t>.</w:t>
            </w:r>
          </w:p>
        </w:tc>
      </w:tr>
    </w:tbl>
    <w:p w14:paraId="0FEBA9A0" w14:textId="2293B40E" w:rsidR="008D68BC" w:rsidRDefault="008D68BC" w:rsidP="00556E48">
      <w:pPr>
        <w:pStyle w:val="ac"/>
        <w:rPr>
          <w:rFonts w:eastAsia="等线"/>
        </w:rPr>
      </w:pPr>
    </w:p>
    <w:p w14:paraId="176F4266" w14:textId="4BDDD6DF" w:rsidR="001E0376" w:rsidRDefault="001E0376" w:rsidP="00556E48">
      <w:pPr>
        <w:pStyle w:val="ac"/>
        <w:rPr>
          <w:rFonts w:eastAsia="等线"/>
        </w:rPr>
      </w:pPr>
      <w:r>
        <w:rPr>
          <w:rFonts w:eastAsia="等线"/>
        </w:rPr>
        <w:t>To reflect these RAN1 agreements in RAN2</w:t>
      </w:r>
      <w:r w:rsidR="00587725">
        <w:rPr>
          <w:rFonts w:eastAsia="等线"/>
        </w:rPr>
        <w:t>’s spec</w:t>
      </w:r>
      <w:r>
        <w:rPr>
          <w:rFonts w:eastAsia="等线"/>
        </w:rPr>
        <w:t>, [1]</w:t>
      </w:r>
      <w:r w:rsidR="00707BA7">
        <w:rPr>
          <w:rFonts w:eastAsia="等线"/>
        </w:rPr>
        <w:t xml:space="preserve">, </w:t>
      </w:r>
      <w:r>
        <w:rPr>
          <w:rFonts w:eastAsia="等线"/>
        </w:rPr>
        <w:t>[6]</w:t>
      </w:r>
      <w:r w:rsidR="00707BA7">
        <w:rPr>
          <w:rFonts w:eastAsia="等线"/>
        </w:rPr>
        <w:t xml:space="preserve"> and [8]</w:t>
      </w:r>
      <w:r>
        <w:rPr>
          <w:rFonts w:eastAsia="等线"/>
        </w:rPr>
        <w:t xml:space="preserve"> proposed to introduce </w:t>
      </w:r>
      <w:r w:rsidR="00587725">
        <w:rPr>
          <w:rFonts w:eastAsia="等线"/>
        </w:rPr>
        <w:t>a new</w:t>
      </w:r>
      <w:r>
        <w:rPr>
          <w:rFonts w:eastAsia="等线"/>
        </w:rPr>
        <w:t xml:space="preserve"> MAC CE for UE specific </w:t>
      </w:r>
      <w:proofErr w:type="spellStart"/>
      <w:r>
        <w:rPr>
          <w:rFonts w:eastAsia="等线"/>
        </w:rPr>
        <w:t>K_offset</w:t>
      </w:r>
      <w:proofErr w:type="spellEnd"/>
      <w:r>
        <w:rPr>
          <w:rFonts w:eastAsia="等线"/>
        </w:rPr>
        <w:t xml:space="preserve"> and its size should be </w:t>
      </w:r>
      <w:r w:rsidR="0043252F">
        <w:rPr>
          <w:rFonts w:eastAsia="等线"/>
        </w:rPr>
        <w:t xml:space="preserve">fixed to </w:t>
      </w:r>
      <w:r>
        <w:rPr>
          <w:rFonts w:eastAsia="等线"/>
        </w:rPr>
        <w:t>1 byte. Rapporteur makes the following proposal.</w:t>
      </w:r>
    </w:p>
    <w:p w14:paraId="466B43B6" w14:textId="3329107E" w:rsidR="001E0376" w:rsidRDefault="001E0376" w:rsidP="001E0376">
      <w:pPr>
        <w:pStyle w:val="Proposal"/>
        <w:numPr>
          <w:ilvl w:val="0"/>
          <w:numId w:val="37"/>
        </w:numPr>
        <w:overflowPunct/>
        <w:autoSpaceDE/>
        <w:autoSpaceDN/>
        <w:adjustRightInd/>
        <w:spacing w:line="259" w:lineRule="auto"/>
        <w:textAlignment w:val="auto"/>
      </w:pPr>
      <w:r>
        <w:lastRenderedPageBreak/>
        <w:t>(</w:t>
      </w:r>
      <w:r w:rsidRPr="0095014A">
        <w:rPr>
          <w:highlight w:val="green"/>
        </w:rPr>
        <w:t>easy</w:t>
      </w:r>
      <w:r>
        <w:t xml:space="preserve">) </w:t>
      </w:r>
      <w:r w:rsidR="00937628">
        <w:t>I</w:t>
      </w:r>
      <w:r>
        <w:t xml:space="preserve">ntroduce a new MAC CE for provision of UE specific </w:t>
      </w:r>
      <w:proofErr w:type="spellStart"/>
      <w:r>
        <w:t>K_offset</w:t>
      </w:r>
      <w:proofErr w:type="spellEnd"/>
      <w:r>
        <w:t xml:space="preserve"> and the size is </w:t>
      </w:r>
      <w:r w:rsidR="0043252F">
        <w:t xml:space="preserve">fixed to </w:t>
      </w:r>
      <w:r>
        <w:t>1 byte.</w:t>
      </w:r>
      <w:r w:rsidR="00587725">
        <w:t xml:space="preserve"> FFS on the MAC CE’s name.</w:t>
      </w:r>
    </w:p>
    <w:p w14:paraId="67E54EFA" w14:textId="2C3A7D88" w:rsidR="001E0376" w:rsidRDefault="001E0376" w:rsidP="00556E48">
      <w:pPr>
        <w:pStyle w:val="ac"/>
        <w:rPr>
          <w:rFonts w:eastAsia="等线"/>
        </w:rPr>
      </w:pPr>
    </w:p>
    <w:p w14:paraId="5AEEA49E" w14:textId="23977BB1" w:rsidR="00A87427" w:rsidRDefault="00A87427" w:rsidP="00556E48">
      <w:pPr>
        <w:pStyle w:val="ac"/>
        <w:rPr>
          <w:rFonts w:eastAsia="等线"/>
        </w:rPr>
      </w:pPr>
      <w:r>
        <w:rPr>
          <w:rFonts w:eastAsia="等线"/>
        </w:rPr>
        <w:t>In [6], it was also discussed on how to define the LCID for the new MAC CE</w:t>
      </w:r>
      <w:r w:rsidR="009B5C66">
        <w:rPr>
          <w:rFonts w:eastAsia="等线"/>
        </w:rPr>
        <w:t xml:space="preserve"> of </w:t>
      </w:r>
      <w:r w:rsidR="009B5C66">
        <w:t xml:space="preserve">UE specific </w:t>
      </w:r>
      <w:proofErr w:type="spellStart"/>
      <w:r w:rsidR="009B5C66">
        <w:t>K_offset</w:t>
      </w:r>
      <w:proofErr w:type="spellEnd"/>
      <w:r>
        <w:rPr>
          <w:rFonts w:eastAsia="等线"/>
        </w:rPr>
        <w:t xml:space="preserve"> and the proposal is to further discuss</w:t>
      </w:r>
      <w:r w:rsidRPr="00A87427">
        <w:t xml:space="preserve"> </w:t>
      </w:r>
      <w:r w:rsidRPr="00A87427">
        <w:rPr>
          <w:rFonts w:eastAsia="等线"/>
        </w:rPr>
        <w:t>whether using a reserved LCID or repurposing an existing LCID</w:t>
      </w:r>
      <w:r>
        <w:rPr>
          <w:rFonts w:eastAsia="等线"/>
        </w:rPr>
        <w:t>.</w:t>
      </w:r>
    </w:p>
    <w:p w14:paraId="59457EBC" w14:textId="1FD8C3F0" w:rsidR="00A87427" w:rsidRDefault="00A87427" w:rsidP="00556E48">
      <w:pPr>
        <w:pStyle w:val="ac"/>
        <w:rPr>
          <w:rFonts w:eastAsia="等线"/>
        </w:rPr>
      </w:pPr>
      <w:r>
        <w:rPr>
          <w:rFonts w:eastAsia="等线"/>
        </w:rPr>
        <w:t>Rapporteur makes the following proposal.</w:t>
      </w:r>
    </w:p>
    <w:p w14:paraId="031E2BDA" w14:textId="009D8CE3" w:rsidR="00A87427" w:rsidRDefault="00A87427" w:rsidP="00A87427">
      <w:pPr>
        <w:pStyle w:val="Proposal"/>
        <w:numPr>
          <w:ilvl w:val="0"/>
          <w:numId w:val="37"/>
        </w:numPr>
        <w:overflowPunct/>
        <w:autoSpaceDE/>
        <w:autoSpaceDN/>
        <w:adjustRightInd/>
        <w:spacing w:line="259" w:lineRule="auto"/>
        <w:textAlignment w:val="auto"/>
      </w:pPr>
      <w:r>
        <w:t>(</w:t>
      </w:r>
      <w:r w:rsidRPr="00E55BA0">
        <w:rPr>
          <w:highlight w:val="yellow"/>
        </w:rPr>
        <w:t>to disc</w:t>
      </w:r>
      <w:r w:rsidRPr="00F6771F">
        <w:rPr>
          <w:highlight w:val="yellow"/>
        </w:rPr>
        <w:t>uss</w:t>
      </w:r>
      <w:r>
        <w:t xml:space="preserve">) On the LCID for the UE specific </w:t>
      </w:r>
      <w:proofErr w:type="spellStart"/>
      <w:r>
        <w:t>K_offset</w:t>
      </w:r>
      <w:proofErr w:type="spellEnd"/>
      <w:r>
        <w:t xml:space="preserve"> MAC CE, RAN2 to</w:t>
      </w:r>
      <w:r w:rsidR="009B5C66">
        <w:t xml:space="preserve"> do</w:t>
      </w:r>
      <w:r>
        <w:t xml:space="preserve"> down</w:t>
      </w:r>
      <w:r w:rsidR="009B5C66">
        <w:t>-</w:t>
      </w:r>
      <w:r>
        <w:t>select</w:t>
      </w:r>
      <w:r w:rsidR="009B5C66">
        <w:t>ion</w:t>
      </w:r>
      <w:r>
        <w:t xml:space="preserve"> between the following options:</w:t>
      </w:r>
    </w:p>
    <w:p w14:paraId="37850C22" w14:textId="77777777" w:rsidR="00A87427" w:rsidRDefault="00A87427" w:rsidP="00A87427">
      <w:pPr>
        <w:pStyle w:val="Proposal"/>
        <w:numPr>
          <w:ilvl w:val="1"/>
          <w:numId w:val="37"/>
        </w:numPr>
        <w:overflowPunct/>
        <w:autoSpaceDE/>
        <w:autoSpaceDN/>
        <w:adjustRightInd/>
        <w:spacing w:line="259" w:lineRule="auto"/>
        <w:textAlignment w:val="auto"/>
      </w:pPr>
      <w:r>
        <w:t>Option 1: use a reserved LCID</w:t>
      </w:r>
    </w:p>
    <w:p w14:paraId="062F4834" w14:textId="0B560564" w:rsidR="00A87427" w:rsidRDefault="00A87427" w:rsidP="00A87427">
      <w:pPr>
        <w:pStyle w:val="Proposal"/>
        <w:numPr>
          <w:ilvl w:val="1"/>
          <w:numId w:val="37"/>
        </w:numPr>
        <w:overflowPunct/>
        <w:autoSpaceDE/>
        <w:autoSpaceDN/>
        <w:adjustRightInd/>
        <w:spacing w:line="259" w:lineRule="auto"/>
        <w:textAlignment w:val="auto"/>
      </w:pPr>
      <w:r>
        <w:t>Option 2: repurpose an existing LCID</w:t>
      </w:r>
    </w:p>
    <w:p w14:paraId="59E17EE4" w14:textId="46A85B4B" w:rsidR="00A87427" w:rsidRDefault="00A87427" w:rsidP="00556E48">
      <w:pPr>
        <w:pStyle w:val="ac"/>
        <w:rPr>
          <w:rFonts w:eastAsia="等线"/>
        </w:rPr>
      </w:pPr>
    </w:p>
    <w:p w14:paraId="33256E4F" w14:textId="5A989B01" w:rsidR="00707BA7" w:rsidRDefault="00707BA7" w:rsidP="00707BA7">
      <w:pPr>
        <w:pStyle w:val="30"/>
        <w:rPr>
          <w:noProof/>
        </w:rPr>
      </w:pPr>
      <w:r>
        <w:t xml:space="preserve">2.1.4 </w:t>
      </w:r>
      <w:r w:rsidR="005F5D68">
        <w:t xml:space="preserve">extension of </w:t>
      </w:r>
      <w:bookmarkStart w:id="7" w:name="_Hlk92987447"/>
      <w:proofErr w:type="spellStart"/>
      <w:r w:rsidRPr="005F5D68">
        <w:rPr>
          <w:i/>
        </w:rPr>
        <w:t>sr-P</w:t>
      </w:r>
      <w:r w:rsidRPr="005F5D68">
        <w:rPr>
          <w:rFonts w:hint="eastAsia"/>
          <w:i/>
        </w:rPr>
        <w:t>ro</w:t>
      </w:r>
      <w:r w:rsidRPr="005F5D68">
        <w:rPr>
          <w:i/>
        </w:rPr>
        <w:t>hibit</w:t>
      </w:r>
      <w:r w:rsidR="005F5D68" w:rsidRPr="005F5D68">
        <w:rPr>
          <w:i/>
        </w:rPr>
        <w:t>T</w:t>
      </w:r>
      <w:r w:rsidRPr="005F5D68">
        <w:rPr>
          <w:i/>
        </w:rPr>
        <w:t>imer</w:t>
      </w:r>
      <w:bookmarkEnd w:id="7"/>
      <w:proofErr w:type="spellEnd"/>
    </w:p>
    <w:p w14:paraId="43C33718" w14:textId="7D447659" w:rsidR="00707BA7" w:rsidRDefault="005F5D68" w:rsidP="00556E48">
      <w:pPr>
        <w:pStyle w:val="ac"/>
        <w:rPr>
          <w:rFonts w:eastAsia="等线"/>
        </w:rPr>
      </w:pPr>
      <w:r>
        <w:rPr>
          <w:rFonts w:eastAsia="等线"/>
        </w:rPr>
        <w:t xml:space="preserve">How to extend </w:t>
      </w:r>
      <w:proofErr w:type="spellStart"/>
      <w:r w:rsidRPr="005F5D68">
        <w:rPr>
          <w:rFonts w:eastAsia="等线"/>
          <w:i/>
        </w:rPr>
        <w:t>sr-ProhibitTimer</w:t>
      </w:r>
      <w:proofErr w:type="spellEnd"/>
      <w:r>
        <w:rPr>
          <w:rFonts w:eastAsia="等线"/>
        </w:rPr>
        <w:t xml:space="preserve"> was discussed in [6] and it was proposed to add an offset to the legacy value and the offset can be fixed or configured by the network. Note that in NR NTN, </w:t>
      </w:r>
      <w:proofErr w:type="spellStart"/>
      <w:r w:rsidRPr="005F5D68">
        <w:rPr>
          <w:rFonts w:eastAsia="等线"/>
          <w:i/>
        </w:rPr>
        <w:t>sr-ProhibitTimer</w:t>
      </w:r>
      <w:proofErr w:type="spellEnd"/>
      <w:r>
        <w:rPr>
          <w:rFonts w:eastAsia="等线"/>
        </w:rPr>
        <w:t xml:space="preserve"> is agreed to be extended by adding more extended values. As this is raised by only one company, rapporteur makes the following agreement.</w:t>
      </w:r>
    </w:p>
    <w:p w14:paraId="77F98396" w14:textId="297914D4" w:rsidR="005F5D68" w:rsidRDefault="005F5D68" w:rsidP="005F5D68">
      <w:pPr>
        <w:pStyle w:val="Proposal"/>
        <w:numPr>
          <w:ilvl w:val="0"/>
          <w:numId w:val="37"/>
        </w:numPr>
        <w:overflowPunct/>
        <w:autoSpaceDE/>
        <w:autoSpaceDN/>
        <w:adjustRightInd/>
        <w:spacing w:line="259" w:lineRule="auto"/>
        <w:textAlignment w:val="auto"/>
      </w:pPr>
      <w:r>
        <w:t>(</w:t>
      </w:r>
      <w:r w:rsidRPr="00E55BA0">
        <w:rPr>
          <w:highlight w:val="yellow"/>
        </w:rPr>
        <w:t>to disc</w:t>
      </w:r>
      <w:r w:rsidRPr="00F6771F">
        <w:rPr>
          <w:highlight w:val="yellow"/>
        </w:rPr>
        <w:t>uss</w:t>
      </w:r>
      <w:r>
        <w:t xml:space="preserve">) </w:t>
      </w:r>
      <w:proofErr w:type="spellStart"/>
      <w:r w:rsidRPr="005F5D68">
        <w:rPr>
          <w:rFonts w:eastAsia="等线"/>
          <w:i/>
        </w:rPr>
        <w:t>sr-ProhibitTimer</w:t>
      </w:r>
      <w:proofErr w:type="spellEnd"/>
      <w:r w:rsidRPr="00251EB1">
        <w:rPr>
          <w:rFonts w:eastAsia="Times New Roman"/>
          <w:lang w:val="en-US" w:eastAsia="en-US"/>
        </w:rPr>
        <w:t xml:space="preserve"> is extended by adding an offset to the legacy value</w:t>
      </w:r>
      <w:r>
        <w:rPr>
          <w:rFonts w:eastAsia="Times New Roman"/>
          <w:lang w:val="en-US" w:eastAsia="en-US"/>
        </w:rPr>
        <w:t xml:space="preserve">. FFS whether the offset is </w:t>
      </w:r>
      <w:r w:rsidR="001D6B06">
        <w:rPr>
          <w:rFonts w:eastAsia="Times New Roman"/>
          <w:lang w:val="en-US" w:eastAsia="en-US"/>
        </w:rPr>
        <w:t>fixed or configurable.</w:t>
      </w:r>
    </w:p>
    <w:p w14:paraId="13B41B82" w14:textId="77777777" w:rsidR="00C5532A" w:rsidRPr="00C202C0" w:rsidRDefault="00C5532A" w:rsidP="00556E48">
      <w:pPr>
        <w:pStyle w:val="ac"/>
        <w:rPr>
          <w:rFonts w:eastAsia="等线"/>
        </w:rPr>
      </w:pPr>
    </w:p>
    <w:p w14:paraId="13B41B83" w14:textId="558E59E4" w:rsidR="00832AE8" w:rsidRDefault="008249FB" w:rsidP="008249FB">
      <w:pPr>
        <w:pStyle w:val="2"/>
        <w:tabs>
          <w:tab w:val="left" w:pos="576"/>
        </w:tabs>
        <w:ind w:left="576" w:hanging="576"/>
        <w:rPr>
          <w:rFonts w:cs="Times New Roman"/>
        </w:rPr>
      </w:pPr>
      <w:r>
        <w:rPr>
          <w:rFonts w:cs="Times New Roman"/>
        </w:rPr>
        <w:t>2.</w:t>
      </w:r>
      <w:r w:rsidR="00132EDB">
        <w:rPr>
          <w:rFonts w:cs="Times New Roman"/>
        </w:rPr>
        <w:t>2</w:t>
      </w:r>
      <w:r>
        <w:rPr>
          <w:rFonts w:cs="Times New Roman"/>
        </w:rPr>
        <w:t xml:space="preserve"> </w:t>
      </w:r>
      <w:r w:rsidR="00317900">
        <w:rPr>
          <w:rFonts w:cs="Times New Roman"/>
        </w:rPr>
        <w:t>RLC</w:t>
      </w:r>
    </w:p>
    <w:p w14:paraId="13B41C15" w14:textId="78AF6442" w:rsidR="00C5532A" w:rsidRDefault="00132EDB" w:rsidP="00D14058">
      <w:pPr>
        <w:pStyle w:val="ac"/>
        <w:rPr>
          <w:sz w:val="21"/>
          <w:szCs w:val="21"/>
        </w:rPr>
      </w:pPr>
      <w:r w:rsidRPr="00132EDB">
        <w:rPr>
          <w:rFonts w:eastAsia="等线"/>
        </w:rPr>
        <w:t xml:space="preserve">On </w:t>
      </w:r>
      <w:r>
        <w:rPr>
          <w:rFonts w:eastAsia="等线"/>
        </w:rPr>
        <w:t xml:space="preserve">how to extend RLC t-Reordering timer in IoT NTN, RAN2#116e has agreed to wait for NR NTN agreements. As in [8] it was also proposed to </w:t>
      </w:r>
      <w:r>
        <w:rPr>
          <w:iCs/>
        </w:rPr>
        <w:t xml:space="preserve">reuse the NR NTN solution, </w:t>
      </w:r>
      <w:r w:rsidR="0039448F">
        <w:rPr>
          <w:iCs/>
        </w:rPr>
        <w:t>no proposal is given here</w:t>
      </w:r>
      <w:r>
        <w:rPr>
          <w:iCs/>
        </w:rPr>
        <w:t>.</w:t>
      </w:r>
    </w:p>
    <w:p w14:paraId="13B41C16" w14:textId="21F83F09" w:rsidR="00CC5F2D" w:rsidRDefault="008249FB" w:rsidP="008249FB">
      <w:pPr>
        <w:pStyle w:val="2"/>
        <w:tabs>
          <w:tab w:val="left" w:pos="576"/>
        </w:tabs>
        <w:ind w:left="576" w:hanging="576"/>
        <w:rPr>
          <w:rFonts w:cs="Times New Roman"/>
        </w:rPr>
      </w:pPr>
      <w:r>
        <w:rPr>
          <w:rFonts w:cs="Times New Roman"/>
        </w:rPr>
        <w:t>2.</w:t>
      </w:r>
      <w:r w:rsidR="00132EDB">
        <w:rPr>
          <w:rFonts w:cs="Times New Roman"/>
        </w:rPr>
        <w:t>3</w:t>
      </w:r>
      <w:r>
        <w:rPr>
          <w:rFonts w:cs="Times New Roman"/>
        </w:rPr>
        <w:t xml:space="preserve"> </w:t>
      </w:r>
      <w:r w:rsidR="00CC5F2D">
        <w:rPr>
          <w:rFonts w:cs="Times New Roman"/>
        </w:rPr>
        <w:t>PDCP</w:t>
      </w:r>
    </w:p>
    <w:p w14:paraId="13B41C99" w14:textId="6551F859" w:rsidR="00C5532A" w:rsidRPr="007D31FC" w:rsidRDefault="00D14058" w:rsidP="00E07575">
      <w:pPr>
        <w:rPr>
          <w:b/>
          <w:bCs/>
          <w:color w:val="0070C0"/>
        </w:rPr>
      </w:pPr>
      <w:r>
        <w:t xml:space="preserve">How to extend PDCP </w:t>
      </w:r>
      <w:proofErr w:type="spellStart"/>
      <w:r>
        <w:t>discardTimer</w:t>
      </w:r>
      <w:proofErr w:type="spellEnd"/>
      <w:r>
        <w:t xml:space="preserve"> for </w:t>
      </w:r>
      <w:proofErr w:type="spellStart"/>
      <w:r>
        <w:t>eMTC</w:t>
      </w:r>
      <w:proofErr w:type="spellEnd"/>
      <w:r>
        <w:t xml:space="preserve"> was discussed in RAN2#116e and it was agreed to </w:t>
      </w:r>
      <w:r w:rsidRPr="00D14058">
        <w:t>wait for the conclusion for RLC t-reordering timer</w:t>
      </w:r>
      <w:r>
        <w:t xml:space="preserve">. As proposals in [8] were discussed in RAN2#116e and have been addressed by RAN2#116e agreements, </w:t>
      </w:r>
      <w:r w:rsidR="0039448F">
        <w:rPr>
          <w:iCs/>
        </w:rPr>
        <w:t>no proposal is given here</w:t>
      </w:r>
      <w:r>
        <w:t xml:space="preserve">. </w:t>
      </w:r>
    </w:p>
    <w:p w14:paraId="13B41C9A" w14:textId="77777777" w:rsidR="008E065E" w:rsidRPr="00FF7C4E" w:rsidRDefault="00C44A8D" w:rsidP="008E065E">
      <w:pPr>
        <w:pStyle w:val="1"/>
      </w:pPr>
      <w:r>
        <w:t xml:space="preserve">3. </w:t>
      </w:r>
      <w:r w:rsidR="00B03A3C">
        <w:t>Summary and Proposals</w:t>
      </w:r>
    </w:p>
    <w:p w14:paraId="13B41C9B" w14:textId="4A69FC13" w:rsidR="00B03A3C" w:rsidRDefault="00B03A3C" w:rsidP="00B03A3C">
      <w:pPr>
        <w:pStyle w:val="ac"/>
        <w:rPr>
          <w:kern w:val="2"/>
          <w:szCs w:val="22"/>
          <w:lang w:val="en-US"/>
        </w:rPr>
      </w:pPr>
      <w:r>
        <w:rPr>
          <w:kern w:val="2"/>
          <w:szCs w:val="22"/>
          <w:lang w:val="en-US"/>
        </w:rPr>
        <w:t xml:space="preserve">This section summarizes the </w:t>
      </w:r>
      <w:r w:rsidR="0039448F">
        <w:rPr>
          <w:kern w:val="2"/>
          <w:szCs w:val="22"/>
          <w:lang w:val="en-US"/>
        </w:rPr>
        <w:t>main proposals</w:t>
      </w:r>
      <w:r w:rsidR="002A444D">
        <w:rPr>
          <w:kern w:val="2"/>
          <w:szCs w:val="22"/>
          <w:lang w:val="en-US"/>
        </w:rPr>
        <w:t xml:space="preserve"> as below</w:t>
      </w:r>
      <w:r>
        <w:rPr>
          <w:kern w:val="2"/>
          <w:szCs w:val="22"/>
          <w:lang w:val="en-US"/>
        </w:rPr>
        <w:t>:</w:t>
      </w:r>
    </w:p>
    <w:p w14:paraId="3903F213" w14:textId="77777777" w:rsidR="002F0249" w:rsidRDefault="002F0249" w:rsidP="002F0249">
      <w:pPr>
        <w:pStyle w:val="Proposal"/>
        <w:numPr>
          <w:ilvl w:val="0"/>
          <w:numId w:val="40"/>
        </w:numPr>
        <w:overflowPunct/>
        <w:autoSpaceDE/>
        <w:autoSpaceDN/>
        <w:adjustRightInd/>
        <w:spacing w:line="259" w:lineRule="auto"/>
        <w:textAlignment w:val="auto"/>
      </w:pPr>
      <w:r>
        <w:t>(</w:t>
      </w:r>
      <w:r w:rsidRPr="00E55BA0">
        <w:rPr>
          <w:highlight w:val="yellow"/>
        </w:rPr>
        <w:t>to disc</w:t>
      </w:r>
      <w:r w:rsidRPr="00F6771F">
        <w:rPr>
          <w:highlight w:val="yellow"/>
        </w:rPr>
        <w:t>uss</w:t>
      </w:r>
      <w:r>
        <w:t>) On the RAR window’s start offset for the case of NB-IoT 41ms offset, RAN2 to do down-selection between the following options:</w:t>
      </w:r>
    </w:p>
    <w:p w14:paraId="676A9852" w14:textId="77777777" w:rsidR="002F0249" w:rsidRDefault="002F0249" w:rsidP="002F0249">
      <w:pPr>
        <w:pStyle w:val="Proposal"/>
        <w:numPr>
          <w:ilvl w:val="1"/>
          <w:numId w:val="40"/>
        </w:numPr>
        <w:tabs>
          <w:tab w:val="clear" w:pos="1701"/>
        </w:tabs>
        <w:overflowPunct/>
        <w:autoSpaceDE/>
        <w:autoSpaceDN/>
        <w:adjustRightInd/>
        <w:spacing w:line="259" w:lineRule="auto"/>
        <w:textAlignment w:val="auto"/>
      </w:pPr>
      <w:r>
        <w:lastRenderedPageBreak/>
        <w:t>Option 1:</w:t>
      </w:r>
      <w:r w:rsidRPr="00A01D3A">
        <w:rPr>
          <w:lang w:val="en-US"/>
        </w:rPr>
        <w:t xml:space="preserve"> </w:t>
      </w:r>
      <w:r>
        <w:rPr>
          <w:lang w:val="en-US"/>
        </w:rPr>
        <w:t>T</w:t>
      </w:r>
      <w:r w:rsidRPr="00480006">
        <w:rPr>
          <w:lang w:val="en-US"/>
        </w:rPr>
        <w:t>he ra-</w:t>
      </w:r>
      <w:proofErr w:type="spellStart"/>
      <w:r w:rsidRPr="00480006">
        <w:rPr>
          <w:lang w:val="en-US"/>
        </w:rPr>
        <w:t>ResponseWindow</w:t>
      </w:r>
      <w:proofErr w:type="spellEnd"/>
      <w:r w:rsidRPr="00480006">
        <w:rPr>
          <w:lang w:val="en-US"/>
        </w:rPr>
        <w:t xml:space="preserve"> start offset is defined as max (current offset, UE-</w:t>
      </w:r>
      <w:proofErr w:type="spellStart"/>
      <w:r w:rsidRPr="00480006">
        <w:rPr>
          <w:lang w:val="en-US"/>
        </w:rPr>
        <w:t>eNB</w:t>
      </w:r>
      <w:proofErr w:type="spellEnd"/>
      <w:r w:rsidRPr="00480006">
        <w:rPr>
          <w:lang w:val="en-US"/>
        </w:rPr>
        <w:t xml:space="preserve"> RTT) in GEO and MEO scenarios, and is defined as sum (current offset, UE-</w:t>
      </w:r>
      <w:proofErr w:type="spellStart"/>
      <w:r w:rsidRPr="00480006">
        <w:rPr>
          <w:lang w:val="en-US"/>
        </w:rPr>
        <w:t>eNB</w:t>
      </w:r>
      <w:proofErr w:type="spellEnd"/>
      <w:r w:rsidRPr="00480006">
        <w:rPr>
          <w:lang w:val="en-US"/>
        </w:rPr>
        <w:t xml:space="preserve"> RTT) in LEO scenario</w:t>
      </w:r>
      <w:r>
        <w:rPr>
          <w:lang w:val="en-US"/>
        </w:rPr>
        <w:t>.</w:t>
      </w:r>
    </w:p>
    <w:p w14:paraId="7F625E52" w14:textId="77777777" w:rsidR="002F0249" w:rsidRDefault="002F0249" w:rsidP="002F0249">
      <w:pPr>
        <w:pStyle w:val="Proposal"/>
        <w:numPr>
          <w:ilvl w:val="1"/>
          <w:numId w:val="40"/>
        </w:numPr>
        <w:tabs>
          <w:tab w:val="clear" w:pos="1701"/>
        </w:tabs>
        <w:overflowPunct/>
        <w:autoSpaceDE/>
        <w:autoSpaceDN/>
        <w:adjustRightInd/>
        <w:spacing w:line="259" w:lineRule="auto"/>
        <w:textAlignment w:val="auto"/>
      </w:pPr>
      <w:r>
        <w:t>Option 2:</w:t>
      </w:r>
      <w:r w:rsidRPr="00A01D3A">
        <w:rPr>
          <w:lang w:val="en-US"/>
        </w:rPr>
        <w:t xml:space="preserve"> </w:t>
      </w:r>
      <w:r w:rsidRPr="00480006">
        <w:rPr>
          <w:lang w:val="en-US"/>
        </w:rPr>
        <w:t>The RA window start offset defined as sum (current offset, UE-</w:t>
      </w:r>
      <w:proofErr w:type="spellStart"/>
      <w:r w:rsidRPr="00480006">
        <w:rPr>
          <w:lang w:val="en-US"/>
        </w:rPr>
        <w:t>eNB</w:t>
      </w:r>
      <w:proofErr w:type="spellEnd"/>
      <w:r w:rsidRPr="00480006">
        <w:rPr>
          <w:lang w:val="en-US"/>
        </w:rPr>
        <w:t xml:space="preserve"> RTT) </w:t>
      </w:r>
      <w:r>
        <w:rPr>
          <w:lang w:val="en-US"/>
        </w:rPr>
        <w:t>is applied</w:t>
      </w:r>
      <w:r w:rsidRPr="00480006">
        <w:rPr>
          <w:lang w:val="en-US"/>
        </w:rPr>
        <w:t xml:space="preserve"> to the case of NB-IoT 41ms offset.</w:t>
      </w:r>
    </w:p>
    <w:p w14:paraId="5A4CE126" w14:textId="77777777" w:rsidR="002F0249" w:rsidRDefault="002F0249" w:rsidP="002F0249">
      <w:pPr>
        <w:pStyle w:val="Proposal"/>
        <w:numPr>
          <w:ilvl w:val="0"/>
          <w:numId w:val="40"/>
        </w:numPr>
        <w:overflowPunct/>
        <w:autoSpaceDE/>
        <w:autoSpaceDN/>
        <w:adjustRightInd/>
        <w:spacing w:line="259" w:lineRule="auto"/>
        <w:textAlignment w:val="auto"/>
      </w:pPr>
      <w:r>
        <w:t>(</w:t>
      </w:r>
      <w:r w:rsidRPr="0095014A">
        <w:rPr>
          <w:highlight w:val="green"/>
        </w:rPr>
        <w:t>easy</w:t>
      </w:r>
      <w:r>
        <w:t xml:space="preserve">) </w:t>
      </w:r>
      <w:r w:rsidRPr="009569CE">
        <w:t>Do not mandate Msg3 or Msg5 to include TA report MAC CE, and whether it can be included depends on the TB size of Msg3 or Msg</w:t>
      </w:r>
      <w:r>
        <w:t>5.</w:t>
      </w:r>
    </w:p>
    <w:p w14:paraId="3B45395C" w14:textId="77777777" w:rsidR="002F0249" w:rsidRDefault="002F0249" w:rsidP="002F0249">
      <w:pPr>
        <w:pStyle w:val="Proposal"/>
        <w:numPr>
          <w:ilvl w:val="0"/>
          <w:numId w:val="40"/>
        </w:numPr>
        <w:overflowPunct/>
        <w:autoSpaceDE/>
        <w:autoSpaceDN/>
        <w:adjustRightInd/>
        <w:spacing w:line="259" w:lineRule="auto"/>
        <w:textAlignment w:val="auto"/>
      </w:pPr>
      <w:r>
        <w:t>(</w:t>
      </w:r>
      <w:r w:rsidRPr="0095014A">
        <w:rPr>
          <w:highlight w:val="green"/>
        </w:rPr>
        <w:t>easy</w:t>
      </w:r>
      <w:r>
        <w:t>) Reuse NR NTN’s TA reporting trigger event in IoT NTN, i.e., a</w:t>
      </w:r>
      <w:r w:rsidRPr="004D5B4A">
        <w:t xml:space="preserve"> TA </w:t>
      </w:r>
      <w:r>
        <w:t>offset</w:t>
      </w:r>
      <w:r w:rsidRPr="004D5B4A">
        <w:t xml:space="preserve"> threshold between current TA and the last successfully reported TA is</w:t>
      </w:r>
      <w:r>
        <w:t xml:space="preserve"> used for event-triggered TA reporting.</w:t>
      </w:r>
    </w:p>
    <w:p w14:paraId="71A36FC3" w14:textId="77777777" w:rsidR="002F0249" w:rsidRDefault="002F0249" w:rsidP="002F0249">
      <w:pPr>
        <w:pStyle w:val="Proposal"/>
        <w:numPr>
          <w:ilvl w:val="0"/>
          <w:numId w:val="40"/>
        </w:numPr>
        <w:overflowPunct/>
        <w:autoSpaceDE/>
        <w:autoSpaceDN/>
        <w:adjustRightInd/>
        <w:spacing w:line="259" w:lineRule="auto"/>
        <w:textAlignment w:val="auto"/>
      </w:pPr>
      <w:r>
        <w:t>(</w:t>
      </w:r>
      <w:r w:rsidRPr="00E55BA0">
        <w:rPr>
          <w:highlight w:val="yellow"/>
        </w:rPr>
        <w:t>to disc</w:t>
      </w:r>
      <w:r w:rsidRPr="00F6771F">
        <w:rPr>
          <w:highlight w:val="yellow"/>
        </w:rPr>
        <w:t>uss</w:t>
      </w:r>
      <w:r>
        <w:t>) RAN2 to decide whether to support the following options:</w:t>
      </w:r>
    </w:p>
    <w:p w14:paraId="26038FB7" w14:textId="77777777" w:rsidR="002F0249" w:rsidRDefault="002F0249" w:rsidP="002F0249">
      <w:pPr>
        <w:pStyle w:val="Proposal"/>
        <w:numPr>
          <w:ilvl w:val="1"/>
          <w:numId w:val="40"/>
        </w:numPr>
        <w:overflowPunct/>
        <w:autoSpaceDE/>
        <w:autoSpaceDN/>
        <w:adjustRightInd/>
        <w:spacing w:line="259" w:lineRule="auto"/>
        <w:textAlignment w:val="auto"/>
      </w:pPr>
      <w:r>
        <w:t>Option 1: TA information requested by network</w:t>
      </w:r>
    </w:p>
    <w:p w14:paraId="71AD2D54" w14:textId="77777777" w:rsidR="002F0249" w:rsidRDefault="002F0249" w:rsidP="002F0249">
      <w:pPr>
        <w:pStyle w:val="Proposal"/>
        <w:numPr>
          <w:ilvl w:val="1"/>
          <w:numId w:val="40"/>
        </w:numPr>
        <w:overflowPunct/>
        <w:autoSpaceDE/>
        <w:autoSpaceDN/>
        <w:adjustRightInd/>
        <w:spacing w:line="259" w:lineRule="auto"/>
        <w:textAlignment w:val="auto"/>
      </w:pPr>
      <w:r>
        <w:t>Option 2: Periodical reporting of TA information</w:t>
      </w:r>
    </w:p>
    <w:p w14:paraId="6C53E9E6" w14:textId="77777777" w:rsidR="002F0249" w:rsidRDefault="002F0249" w:rsidP="002F0249">
      <w:pPr>
        <w:pStyle w:val="Proposal"/>
        <w:numPr>
          <w:ilvl w:val="0"/>
          <w:numId w:val="40"/>
        </w:numPr>
        <w:overflowPunct/>
        <w:autoSpaceDE/>
        <w:autoSpaceDN/>
        <w:adjustRightInd/>
        <w:spacing w:line="259" w:lineRule="auto"/>
        <w:textAlignment w:val="auto"/>
      </w:pPr>
      <w:r>
        <w:t>(</w:t>
      </w:r>
      <w:r w:rsidRPr="00E55BA0">
        <w:rPr>
          <w:highlight w:val="yellow"/>
        </w:rPr>
        <w:t>to disc</w:t>
      </w:r>
      <w:r w:rsidRPr="00F6771F">
        <w:rPr>
          <w:highlight w:val="yellow"/>
        </w:rPr>
        <w:t>uss</w:t>
      </w:r>
      <w:r>
        <w:t xml:space="preserve">) </w:t>
      </w:r>
      <w:r w:rsidRPr="009C762B">
        <w:t xml:space="preserve">Upon reception of configuration or reconfiguration </w:t>
      </w:r>
      <w:r>
        <w:rPr>
          <w:rFonts w:hint="eastAsia"/>
        </w:rPr>
        <w:t>of</w:t>
      </w:r>
      <w:r>
        <w:t xml:space="preserve"> </w:t>
      </w:r>
      <w:r w:rsidRPr="009C762B">
        <w:t>TA reporting</w:t>
      </w:r>
      <w:r>
        <w:t xml:space="preserve"> trigger event</w:t>
      </w:r>
      <w:r w:rsidRPr="009C762B">
        <w:t>, if UE has not reported TA before, the UE triggers a TA reporting</w:t>
      </w:r>
      <w:r>
        <w:t>.</w:t>
      </w:r>
    </w:p>
    <w:p w14:paraId="5C165189" w14:textId="77777777" w:rsidR="002F0249" w:rsidRDefault="002F0249" w:rsidP="002F0249">
      <w:pPr>
        <w:pStyle w:val="Proposal"/>
        <w:numPr>
          <w:ilvl w:val="0"/>
          <w:numId w:val="40"/>
        </w:numPr>
        <w:overflowPunct/>
        <w:autoSpaceDE/>
        <w:autoSpaceDN/>
        <w:adjustRightInd/>
        <w:spacing w:line="259" w:lineRule="auto"/>
        <w:textAlignment w:val="auto"/>
      </w:pPr>
      <w:r>
        <w:t>(</w:t>
      </w:r>
      <w:r w:rsidRPr="00E55BA0">
        <w:rPr>
          <w:highlight w:val="yellow"/>
        </w:rPr>
        <w:t>to disc</w:t>
      </w:r>
      <w:r w:rsidRPr="00F6771F">
        <w:rPr>
          <w:highlight w:val="yellow"/>
        </w:rPr>
        <w:t>uss</w:t>
      </w:r>
      <w:r>
        <w:t xml:space="preserve">) TA reporting in connected mode is not controlled by </w:t>
      </w:r>
      <w:r w:rsidRPr="00BB3A51">
        <w:t>enabling/disabling indication in SI</w:t>
      </w:r>
      <w:r>
        <w:t>.</w:t>
      </w:r>
    </w:p>
    <w:p w14:paraId="20C0AB10" w14:textId="77777777" w:rsidR="002F0249" w:rsidRDefault="002F0249" w:rsidP="002F0249">
      <w:pPr>
        <w:pStyle w:val="Proposal"/>
        <w:numPr>
          <w:ilvl w:val="0"/>
          <w:numId w:val="40"/>
        </w:numPr>
        <w:overflowPunct/>
        <w:autoSpaceDE/>
        <w:autoSpaceDN/>
        <w:adjustRightInd/>
        <w:spacing w:line="259" w:lineRule="auto"/>
        <w:textAlignment w:val="auto"/>
      </w:pPr>
      <w:r>
        <w:t>(</w:t>
      </w:r>
      <w:r w:rsidRPr="00E55BA0">
        <w:rPr>
          <w:highlight w:val="yellow"/>
        </w:rPr>
        <w:t>to disc</w:t>
      </w:r>
      <w:r w:rsidRPr="00F6771F">
        <w:rPr>
          <w:highlight w:val="yellow"/>
        </w:rPr>
        <w:t>uss</w:t>
      </w:r>
      <w:r>
        <w:t>) SR can be triggered if there is no available or sufficient UL-SCH resources for the triggered TA reporting.</w:t>
      </w:r>
    </w:p>
    <w:p w14:paraId="39369064" w14:textId="77777777" w:rsidR="002F0249" w:rsidRDefault="002F0249" w:rsidP="002F0249">
      <w:pPr>
        <w:pStyle w:val="Proposal"/>
        <w:numPr>
          <w:ilvl w:val="0"/>
          <w:numId w:val="40"/>
        </w:numPr>
        <w:overflowPunct/>
        <w:autoSpaceDE/>
        <w:autoSpaceDN/>
        <w:adjustRightInd/>
        <w:spacing w:line="259" w:lineRule="auto"/>
        <w:textAlignment w:val="auto"/>
      </w:pPr>
      <w:r>
        <w:t>(</w:t>
      </w:r>
      <w:r w:rsidRPr="00E55BA0">
        <w:rPr>
          <w:highlight w:val="yellow"/>
        </w:rPr>
        <w:t>to disc</w:t>
      </w:r>
      <w:r w:rsidRPr="00F6771F">
        <w:rPr>
          <w:highlight w:val="yellow"/>
        </w:rPr>
        <w:t>uss</w:t>
      </w:r>
      <w:r>
        <w:t xml:space="preserve">) RAN2 to decide whether to support UE reporting location information for TA reporting purpose in IoT NTN, FFS as a whole or separately for NB-IoT NTN and </w:t>
      </w:r>
      <w:proofErr w:type="spellStart"/>
      <w:r>
        <w:t>eMTC</w:t>
      </w:r>
      <w:proofErr w:type="spellEnd"/>
      <w:r>
        <w:t xml:space="preserve"> NTN.</w:t>
      </w:r>
    </w:p>
    <w:p w14:paraId="69E6F4B0" w14:textId="77777777" w:rsidR="002F0249" w:rsidRDefault="002F0249" w:rsidP="002F0249">
      <w:pPr>
        <w:pStyle w:val="Proposal"/>
        <w:numPr>
          <w:ilvl w:val="0"/>
          <w:numId w:val="40"/>
        </w:numPr>
        <w:overflowPunct/>
        <w:autoSpaceDE/>
        <w:autoSpaceDN/>
        <w:adjustRightInd/>
        <w:spacing w:line="259" w:lineRule="auto"/>
        <w:textAlignment w:val="auto"/>
      </w:pPr>
      <w:r>
        <w:t>(</w:t>
      </w:r>
      <w:r w:rsidRPr="00E55BA0">
        <w:rPr>
          <w:highlight w:val="yellow"/>
        </w:rPr>
        <w:t>to disc</w:t>
      </w:r>
      <w:r w:rsidRPr="00F6771F">
        <w:rPr>
          <w:highlight w:val="yellow"/>
        </w:rPr>
        <w:t>uss</w:t>
      </w:r>
      <w:r>
        <w:t>) RAN2 to discuss logical channel priority of the TA report MAC CE among the following options:</w:t>
      </w:r>
    </w:p>
    <w:p w14:paraId="5C45E4AB" w14:textId="77777777" w:rsidR="002F0249" w:rsidRDefault="002F0249" w:rsidP="002F0249">
      <w:pPr>
        <w:pStyle w:val="Proposal"/>
        <w:numPr>
          <w:ilvl w:val="1"/>
          <w:numId w:val="40"/>
        </w:numPr>
        <w:overflowPunct/>
        <w:autoSpaceDE/>
        <w:autoSpaceDN/>
        <w:adjustRightInd/>
        <w:spacing w:line="259" w:lineRule="auto"/>
        <w:textAlignment w:val="auto"/>
      </w:pPr>
      <w:r>
        <w:t xml:space="preserve">Option 1:  Lower than </w:t>
      </w:r>
      <w:r w:rsidRPr="00F603C6">
        <w:t>“C-RNTI MAC CE or data from UL-CCCH”</w:t>
      </w:r>
      <w:r>
        <w:t xml:space="preserve"> and higher than </w:t>
      </w:r>
      <w:r w:rsidRPr="00F603C6">
        <w:t>BSR</w:t>
      </w:r>
    </w:p>
    <w:p w14:paraId="00626112" w14:textId="77777777" w:rsidR="002F0249" w:rsidRDefault="002F0249" w:rsidP="002F0249">
      <w:pPr>
        <w:pStyle w:val="Proposal"/>
        <w:numPr>
          <w:ilvl w:val="1"/>
          <w:numId w:val="40"/>
        </w:numPr>
        <w:overflowPunct/>
        <w:autoSpaceDE/>
        <w:autoSpaceDN/>
        <w:adjustRightInd/>
        <w:spacing w:line="259" w:lineRule="auto"/>
        <w:textAlignment w:val="auto"/>
      </w:pPr>
      <w:r>
        <w:t xml:space="preserve">Option 2: For NB-IoT NTN, </w:t>
      </w:r>
      <w:r w:rsidRPr="00F603C6">
        <w:t>lower than DPR and higher than “data from any Logical Channel, except data from UL-CCCH”</w:t>
      </w:r>
      <w:r>
        <w:t xml:space="preserve">; for </w:t>
      </w:r>
      <w:proofErr w:type="spellStart"/>
      <w:r>
        <w:t>eMTC</w:t>
      </w:r>
      <w:proofErr w:type="spellEnd"/>
      <w:r>
        <w:t xml:space="preserve"> NTN, lower than BSR and higher than “data from any Logical Channel, except data from UL-CCCH”</w:t>
      </w:r>
    </w:p>
    <w:p w14:paraId="64125CCC" w14:textId="77777777" w:rsidR="002F0249" w:rsidRDefault="002F0249" w:rsidP="002F0249">
      <w:pPr>
        <w:pStyle w:val="Proposal"/>
        <w:numPr>
          <w:ilvl w:val="0"/>
          <w:numId w:val="40"/>
        </w:numPr>
        <w:overflowPunct/>
        <w:autoSpaceDE/>
        <w:autoSpaceDN/>
        <w:adjustRightInd/>
        <w:spacing w:line="259" w:lineRule="auto"/>
        <w:textAlignment w:val="auto"/>
      </w:pPr>
      <w:r>
        <w:t>(</w:t>
      </w:r>
      <w:r w:rsidRPr="00E55BA0">
        <w:rPr>
          <w:highlight w:val="yellow"/>
        </w:rPr>
        <w:t>to disc</w:t>
      </w:r>
      <w:r w:rsidRPr="00F6771F">
        <w:rPr>
          <w:highlight w:val="yellow"/>
        </w:rPr>
        <w:t>uss</w:t>
      </w:r>
      <w:r>
        <w:t>) On the LCID for the TA report MAC CE, RAN2 to do down-selection between the following options:</w:t>
      </w:r>
    </w:p>
    <w:p w14:paraId="2F7ED9E6" w14:textId="77777777" w:rsidR="002F0249" w:rsidRDefault="002F0249" w:rsidP="002F0249">
      <w:pPr>
        <w:pStyle w:val="Proposal"/>
        <w:numPr>
          <w:ilvl w:val="1"/>
          <w:numId w:val="40"/>
        </w:numPr>
        <w:overflowPunct/>
        <w:autoSpaceDE/>
        <w:autoSpaceDN/>
        <w:adjustRightInd/>
        <w:spacing w:line="259" w:lineRule="auto"/>
        <w:textAlignment w:val="auto"/>
      </w:pPr>
      <w:r>
        <w:t>Option 1: use a reserved LCID</w:t>
      </w:r>
    </w:p>
    <w:p w14:paraId="307A1397" w14:textId="77777777" w:rsidR="002F0249" w:rsidRDefault="002F0249" w:rsidP="002F0249">
      <w:pPr>
        <w:pStyle w:val="Proposal"/>
        <w:numPr>
          <w:ilvl w:val="1"/>
          <w:numId w:val="40"/>
        </w:numPr>
        <w:overflowPunct/>
        <w:autoSpaceDE/>
        <w:autoSpaceDN/>
        <w:adjustRightInd/>
        <w:spacing w:line="259" w:lineRule="auto"/>
        <w:textAlignment w:val="auto"/>
      </w:pPr>
      <w:r>
        <w:t>Option 2: repurpose a used LCID</w:t>
      </w:r>
    </w:p>
    <w:p w14:paraId="1366709F" w14:textId="77777777" w:rsidR="002F0249" w:rsidRDefault="002F0249" w:rsidP="002F0249">
      <w:pPr>
        <w:pStyle w:val="Proposal"/>
        <w:numPr>
          <w:ilvl w:val="0"/>
          <w:numId w:val="40"/>
        </w:numPr>
        <w:overflowPunct/>
        <w:autoSpaceDE/>
        <w:autoSpaceDN/>
        <w:adjustRightInd/>
        <w:spacing w:line="259" w:lineRule="auto"/>
        <w:textAlignment w:val="auto"/>
      </w:pPr>
      <w:r>
        <w:t>(</w:t>
      </w:r>
      <w:r w:rsidRPr="0095014A">
        <w:rPr>
          <w:highlight w:val="green"/>
        </w:rPr>
        <w:t>easy</w:t>
      </w:r>
      <w:r>
        <w:t xml:space="preserve">) Introduce a new MAC CE for provision of UE specific </w:t>
      </w:r>
      <w:proofErr w:type="spellStart"/>
      <w:r>
        <w:t>K_offset</w:t>
      </w:r>
      <w:proofErr w:type="spellEnd"/>
      <w:r>
        <w:t xml:space="preserve"> and the size is fixed to 1 byte. FFS on the MAC CE’s name.</w:t>
      </w:r>
    </w:p>
    <w:p w14:paraId="68137157" w14:textId="77777777" w:rsidR="002F0249" w:rsidRDefault="002F0249" w:rsidP="002F0249">
      <w:pPr>
        <w:pStyle w:val="Proposal"/>
        <w:numPr>
          <w:ilvl w:val="0"/>
          <w:numId w:val="40"/>
        </w:numPr>
        <w:overflowPunct/>
        <w:autoSpaceDE/>
        <w:autoSpaceDN/>
        <w:adjustRightInd/>
        <w:spacing w:line="259" w:lineRule="auto"/>
        <w:textAlignment w:val="auto"/>
      </w:pPr>
      <w:r>
        <w:t>(</w:t>
      </w:r>
      <w:r w:rsidRPr="00E55BA0">
        <w:rPr>
          <w:highlight w:val="yellow"/>
        </w:rPr>
        <w:t>to disc</w:t>
      </w:r>
      <w:r w:rsidRPr="00F6771F">
        <w:rPr>
          <w:highlight w:val="yellow"/>
        </w:rPr>
        <w:t>uss</w:t>
      </w:r>
      <w:r>
        <w:t xml:space="preserve">) On the LCID for the UE specific </w:t>
      </w:r>
      <w:proofErr w:type="spellStart"/>
      <w:r>
        <w:t>K_offset</w:t>
      </w:r>
      <w:proofErr w:type="spellEnd"/>
      <w:r>
        <w:t xml:space="preserve"> MAC CE, RAN2 to do down-selection between the following options:</w:t>
      </w:r>
    </w:p>
    <w:p w14:paraId="4CEFF2FE" w14:textId="77777777" w:rsidR="002F0249" w:rsidRDefault="002F0249" w:rsidP="002F0249">
      <w:pPr>
        <w:pStyle w:val="Proposal"/>
        <w:numPr>
          <w:ilvl w:val="1"/>
          <w:numId w:val="40"/>
        </w:numPr>
        <w:overflowPunct/>
        <w:autoSpaceDE/>
        <w:autoSpaceDN/>
        <w:adjustRightInd/>
        <w:spacing w:line="259" w:lineRule="auto"/>
        <w:textAlignment w:val="auto"/>
      </w:pPr>
      <w:r>
        <w:lastRenderedPageBreak/>
        <w:t>Option 1: use a reserved LCID</w:t>
      </w:r>
    </w:p>
    <w:p w14:paraId="2C49D2B1" w14:textId="77777777" w:rsidR="002F0249" w:rsidRDefault="002F0249" w:rsidP="002F0249">
      <w:pPr>
        <w:pStyle w:val="Proposal"/>
        <w:numPr>
          <w:ilvl w:val="1"/>
          <w:numId w:val="40"/>
        </w:numPr>
        <w:overflowPunct/>
        <w:autoSpaceDE/>
        <w:autoSpaceDN/>
        <w:adjustRightInd/>
        <w:spacing w:line="259" w:lineRule="auto"/>
        <w:textAlignment w:val="auto"/>
      </w:pPr>
      <w:r>
        <w:t>Option 2: repurpose an existing LCID</w:t>
      </w:r>
    </w:p>
    <w:p w14:paraId="40CEA4B9" w14:textId="77777777" w:rsidR="002F0249" w:rsidRDefault="002F0249" w:rsidP="002F0249">
      <w:pPr>
        <w:pStyle w:val="Proposal"/>
        <w:numPr>
          <w:ilvl w:val="0"/>
          <w:numId w:val="40"/>
        </w:numPr>
        <w:overflowPunct/>
        <w:autoSpaceDE/>
        <w:autoSpaceDN/>
        <w:adjustRightInd/>
        <w:spacing w:line="259" w:lineRule="auto"/>
        <w:textAlignment w:val="auto"/>
      </w:pPr>
      <w:r>
        <w:t>(</w:t>
      </w:r>
      <w:r w:rsidRPr="00E55BA0">
        <w:rPr>
          <w:highlight w:val="yellow"/>
        </w:rPr>
        <w:t>to disc</w:t>
      </w:r>
      <w:r w:rsidRPr="00F6771F">
        <w:rPr>
          <w:highlight w:val="yellow"/>
        </w:rPr>
        <w:t>uss</w:t>
      </w:r>
      <w:r>
        <w:t xml:space="preserve">) </w:t>
      </w:r>
      <w:proofErr w:type="spellStart"/>
      <w:r w:rsidRPr="005F5D68">
        <w:rPr>
          <w:rFonts w:eastAsia="等线"/>
          <w:i/>
        </w:rPr>
        <w:t>sr-ProhibitTimer</w:t>
      </w:r>
      <w:proofErr w:type="spellEnd"/>
      <w:r w:rsidRPr="00251EB1">
        <w:rPr>
          <w:rFonts w:eastAsia="Times New Roman"/>
          <w:lang w:val="en-US" w:eastAsia="en-US"/>
        </w:rPr>
        <w:t xml:space="preserve"> is extended by adding an offset to the legacy value</w:t>
      </w:r>
      <w:r>
        <w:rPr>
          <w:rFonts w:eastAsia="Times New Roman"/>
          <w:lang w:val="en-US" w:eastAsia="en-US"/>
        </w:rPr>
        <w:t>. FFS whether the offset is fixed or configurable.</w:t>
      </w:r>
    </w:p>
    <w:p w14:paraId="13B41CA5" w14:textId="77777777" w:rsidR="001443EB" w:rsidRDefault="008B2306" w:rsidP="001443EB">
      <w:pPr>
        <w:pStyle w:val="1"/>
      </w:pPr>
      <w:r>
        <w:t>4. References</w:t>
      </w:r>
    </w:p>
    <w:p w14:paraId="02C52A3E" w14:textId="1F35FF13" w:rsidR="00D317D7" w:rsidRDefault="00D317D7" w:rsidP="00D317D7">
      <w:pPr>
        <w:pStyle w:val="Doc-title"/>
        <w:numPr>
          <w:ilvl w:val="0"/>
          <w:numId w:val="9"/>
        </w:numPr>
      </w:pPr>
      <w:r>
        <w:t>R2-2200253</w:t>
      </w:r>
      <w:r w:rsidR="00A07E2D">
        <w:t xml:space="preserve">, </w:t>
      </w:r>
      <w:r>
        <w:t>Discussion on UP impact for IoT over NTN</w:t>
      </w:r>
      <w:r w:rsidR="00A07E2D">
        <w:t xml:space="preserve">, </w:t>
      </w:r>
      <w:r>
        <w:t>OPPO</w:t>
      </w:r>
    </w:p>
    <w:p w14:paraId="60F234AF" w14:textId="7E9F6362" w:rsidR="00D317D7" w:rsidRDefault="00D317D7" w:rsidP="00D317D7">
      <w:pPr>
        <w:pStyle w:val="Doc-title"/>
        <w:numPr>
          <w:ilvl w:val="0"/>
          <w:numId w:val="9"/>
        </w:numPr>
      </w:pPr>
      <w:r>
        <w:t>R2-2200692</w:t>
      </w:r>
      <w:r w:rsidR="00A07E2D">
        <w:t xml:space="preserve">, </w:t>
      </w:r>
      <w:r>
        <w:t>Discussion on TA information reporting for IoT NTN</w:t>
      </w:r>
      <w:r w:rsidR="00A07E2D">
        <w:t xml:space="preserve">, </w:t>
      </w:r>
      <w:r>
        <w:t>CATT</w:t>
      </w:r>
    </w:p>
    <w:p w14:paraId="46DC0534" w14:textId="20DB5CFB" w:rsidR="00D317D7" w:rsidRDefault="00D317D7" w:rsidP="00D317D7">
      <w:pPr>
        <w:pStyle w:val="Doc-title"/>
        <w:numPr>
          <w:ilvl w:val="0"/>
          <w:numId w:val="9"/>
        </w:numPr>
      </w:pPr>
      <w:r>
        <w:t>R2-2200698</w:t>
      </w:r>
      <w:r w:rsidR="00A07E2D">
        <w:t xml:space="preserve">, </w:t>
      </w:r>
      <w:r>
        <w:t>Remaining FFSs on UP in IoT NTN</w:t>
      </w:r>
      <w:r w:rsidR="00A07E2D">
        <w:t xml:space="preserve">, </w:t>
      </w:r>
      <w:r>
        <w:t>ZTE Corporation, Sanechips</w:t>
      </w:r>
    </w:p>
    <w:p w14:paraId="01C06E64" w14:textId="62FF931D" w:rsidR="00D317D7" w:rsidRDefault="00D317D7" w:rsidP="00D317D7">
      <w:pPr>
        <w:pStyle w:val="Doc-title"/>
        <w:numPr>
          <w:ilvl w:val="0"/>
          <w:numId w:val="9"/>
        </w:numPr>
      </w:pPr>
      <w:r>
        <w:t>R2-2200878</w:t>
      </w:r>
      <w:r w:rsidR="00A07E2D">
        <w:t xml:space="preserve">, </w:t>
      </w:r>
      <w:r>
        <w:t>Remaining issues on UP aspects for IoT-NTN</w:t>
      </w:r>
      <w:r w:rsidR="00A07E2D">
        <w:t xml:space="preserve">, </w:t>
      </w:r>
      <w:r>
        <w:t>CMCC</w:t>
      </w:r>
    </w:p>
    <w:p w14:paraId="4E57A547" w14:textId="2C72CA3D" w:rsidR="00D317D7" w:rsidRDefault="00D317D7" w:rsidP="00D317D7">
      <w:pPr>
        <w:pStyle w:val="Doc-title"/>
        <w:numPr>
          <w:ilvl w:val="0"/>
          <w:numId w:val="9"/>
        </w:numPr>
      </w:pPr>
      <w:r>
        <w:t>R2-2201010</w:t>
      </w:r>
      <w:r w:rsidR="00A07E2D">
        <w:t xml:space="preserve">, </w:t>
      </w:r>
      <w:r>
        <w:t>On User Plane left issues for IoT NTN</w:t>
      </w:r>
      <w:r w:rsidR="00A07E2D">
        <w:t xml:space="preserve">, </w:t>
      </w:r>
      <w:r>
        <w:t>Nokia, Nokia Shanghai Bell</w:t>
      </w:r>
    </w:p>
    <w:p w14:paraId="136C826B" w14:textId="7553660E" w:rsidR="00D317D7" w:rsidRDefault="00D317D7" w:rsidP="00D317D7">
      <w:pPr>
        <w:pStyle w:val="Doc-title"/>
        <w:numPr>
          <w:ilvl w:val="0"/>
          <w:numId w:val="9"/>
        </w:numPr>
      </w:pPr>
      <w:r>
        <w:t>R2-2201454</w:t>
      </w:r>
      <w:r w:rsidR="00A07E2D">
        <w:t xml:space="preserve">, </w:t>
      </w:r>
      <w:r>
        <w:t>User plane for IOT NTN</w:t>
      </w:r>
      <w:r w:rsidR="00A07E2D">
        <w:t xml:space="preserve">, </w:t>
      </w:r>
      <w:r>
        <w:t>Huawei, HiSilicon</w:t>
      </w:r>
    </w:p>
    <w:p w14:paraId="44D40362" w14:textId="54E6BD5D" w:rsidR="00D317D7" w:rsidRDefault="00D317D7" w:rsidP="00D317D7">
      <w:pPr>
        <w:pStyle w:val="Doc-title"/>
        <w:numPr>
          <w:ilvl w:val="0"/>
          <w:numId w:val="9"/>
        </w:numPr>
      </w:pPr>
      <w:r>
        <w:t>R2-2201547</w:t>
      </w:r>
      <w:r w:rsidR="00A07E2D">
        <w:t xml:space="preserve">, </w:t>
      </w:r>
      <w:r>
        <w:t>Location Reporting in RRC_CONNECTED</w:t>
      </w:r>
      <w:r w:rsidR="00A07E2D">
        <w:t xml:space="preserve">, </w:t>
      </w:r>
      <w:r>
        <w:t>Interdigital, Inc.</w:t>
      </w:r>
    </w:p>
    <w:p w14:paraId="672CA53F" w14:textId="1EF003CD" w:rsidR="00D317D7" w:rsidRPr="00D317D7" w:rsidRDefault="00D317D7" w:rsidP="005F5D68">
      <w:pPr>
        <w:pStyle w:val="Doc-title"/>
        <w:numPr>
          <w:ilvl w:val="0"/>
          <w:numId w:val="9"/>
        </w:numPr>
      </w:pPr>
      <w:r>
        <w:t>R2-2201631</w:t>
      </w:r>
      <w:r w:rsidR="00A07E2D">
        <w:t xml:space="preserve">, </w:t>
      </w:r>
      <w:r>
        <w:t>User plane aspects of NB-IoT and LTE-M in NTNs</w:t>
      </w:r>
      <w:r w:rsidR="00A07E2D">
        <w:t xml:space="preserve">, </w:t>
      </w:r>
      <w:r>
        <w:t>Ericsson</w:t>
      </w:r>
    </w:p>
    <w:sectPr w:rsidR="00D317D7" w:rsidRPr="00D317D7" w:rsidSect="006915E7">
      <w:headerReference w:type="even" r:id="rId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B9AA9" w14:textId="77777777" w:rsidR="00EB57FF" w:rsidRDefault="00EB57FF">
      <w:r>
        <w:separator/>
      </w:r>
    </w:p>
  </w:endnote>
  <w:endnote w:type="continuationSeparator" w:id="0">
    <w:p w14:paraId="37FD70DC" w14:textId="77777777" w:rsidR="00EB57FF" w:rsidRDefault="00EB5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Unicode MS">
    <w:altName w:val="HGMaruGothicMPRO"/>
    <w:panose1 w:val="020B0604020202020204"/>
    <w:charset w:val="86"/>
    <w:family w:val="swiss"/>
    <w:pitch w:val="default"/>
    <w:sig w:usb0="FFFFFFFF" w:usb1="E9FFFFFF" w:usb2="0000003F" w:usb3="00000000" w:csb0="603F01FF" w:csb1="FFFF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41CEE" w14:textId="77777777" w:rsidR="005F5D68" w:rsidRDefault="005F5D68"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30</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31</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67F64" w14:textId="77777777" w:rsidR="00EB57FF" w:rsidRDefault="00EB57FF">
      <w:r>
        <w:separator/>
      </w:r>
    </w:p>
  </w:footnote>
  <w:footnote w:type="continuationSeparator" w:id="0">
    <w:p w14:paraId="17826FA6" w14:textId="77777777" w:rsidR="00EB57FF" w:rsidRDefault="00EB5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41CEB" w14:textId="77777777" w:rsidR="005F5D68" w:rsidRDefault="005F5D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4A3014"/>
    <w:multiLevelType w:val="hybridMultilevel"/>
    <w:tmpl w:val="4F6C7810"/>
    <w:lvl w:ilvl="0" w:tplc="3C74B904">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92B7557"/>
    <w:multiLevelType w:val="hybridMultilevel"/>
    <w:tmpl w:val="B6A09228"/>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E743C"/>
    <w:multiLevelType w:val="hybridMultilevel"/>
    <w:tmpl w:val="4C26C74E"/>
    <w:lvl w:ilvl="0" w:tplc="0DCCD1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D6B92"/>
    <w:multiLevelType w:val="hybridMultilevel"/>
    <w:tmpl w:val="0BE83066"/>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B76B4F"/>
    <w:multiLevelType w:val="hybridMultilevel"/>
    <w:tmpl w:val="A9DAB37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4B90A1A"/>
    <w:multiLevelType w:val="hybridMultilevel"/>
    <w:tmpl w:val="54C2FB5A"/>
    <w:lvl w:ilvl="0" w:tplc="EDDCA684">
      <w:numFmt w:val="bullet"/>
      <w:lvlText w:val="-"/>
      <w:lvlJc w:val="left"/>
      <w:pPr>
        <w:ind w:left="2055"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7B62B3"/>
    <w:multiLevelType w:val="hybridMultilevel"/>
    <w:tmpl w:val="7C9A8A8C"/>
    <w:lvl w:ilvl="0" w:tplc="BEF2F0C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5E5BFC"/>
    <w:multiLevelType w:val="hybridMultilevel"/>
    <w:tmpl w:val="2F3EBDF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7037154"/>
    <w:multiLevelType w:val="hybridMultilevel"/>
    <w:tmpl w:val="D8ACF0A0"/>
    <w:lvl w:ilvl="0" w:tplc="2F7C1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8AE01B6"/>
    <w:multiLevelType w:val="hybridMultilevel"/>
    <w:tmpl w:val="BCD270A0"/>
    <w:lvl w:ilvl="0" w:tplc="3C74B904">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9574728"/>
    <w:multiLevelType w:val="hybridMultilevel"/>
    <w:tmpl w:val="FCF00E2C"/>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4F75F3"/>
    <w:multiLevelType w:val="hybridMultilevel"/>
    <w:tmpl w:val="86C22806"/>
    <w:lvl w:ilvl="0" w:tplc="CAB40364">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4EDE596B"/>
    <w:multiLevelType w:val="hybridMultilevel"/>
    <w:tmpl w:val="862813F6"/>
    <w:lvl w:ilvl="0" w:tplc="B4C8D4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F286763"/>
    <w:multiLevelType w:val="hybridMultilevel"/>
    <w:tmpl w:val="3350150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19E5A70"/>
    <w:multiLevelType w:val="hybridMultilevel"/>
    <w:tmpl w:val="7B886BE4"/>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A85D7C"/>
    <w:multiLevelType w:val="hybridMultilevel"/>
    <w:tmpl w:val="65D29B94"/>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D3765A"/>
    <w:multiLevelType w:val="hybridMultilevel"/>
    <w:tmpl w:val="4CE0B5A6"/>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431DEF"/>
    <w:multiLevelType w:val="hybridMultilevel"/>
    <w:tmpl w:val="33DC0D0C"/>
    <w:lvl w:ilvl="0" w:tplc="CD2A44EA">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2" w15:restartNumberingAfterBreak="0">
    <w:nsid w:val="75627DDD"/>
    <w:multiLevelType w:val="multilevel"/>
    <w:tmpl w:val="BC2429A8"/>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766B2A6A"/>
    <w:multiLevelType w:val="hybridMultilevel"/>
    <w:tmpl w:val="CF9AF0DE"/>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952CD4"/>
    <w:multiLevelType w:val="hybridMultilevel"/>
    <w:tmpl w:val="DFA2EC64"/>
    <w:lvl w:ilvl="0" w:tplc="BEF2F0C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BC87BB9"/>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8"/>
  </w:num>
  <w:num w:numId="3">
    <w:abstractNumId w:val="26"/>
  </w:num>
  <w:num w:numId="4">
    <w:abstractNumId w:val="9"/>
  </w:num>
  <w:num w:numId="5">
    <w:abstractNumId w:val="37"/>
  </w:num>
  <w:num w:numId="6">
    <w:abstractNumId w:val="28"/>
  </w:num>
  <w:num w:numId="7">
    <w:abstractNumId w:val="30"/>
  </w:num>
  <w:num w:numId="8">
    <w:abstractNumId w:val="32"/>
  </w:num>
  <w:num w:numId="9">
    <w:abstractNumId w:val="18"/>
  </w:num>
  <w:num w:numId="10">
    <w:abstractNumId w:val="24"/>
  </w:num>
  <w:num w:numId="11">
    <w:abstractNumId w:val="0"/>
  </w:num>
  <w:num w:numId="12">
    <w:abstractNumId w:val="33"/>
  </w:num>
  <w:num w:numId="13">
    <w:abstractNumId w:val="20"/>
  </w:num>
  <w:num w:numId="14">
    <w:abstractNumId w:val="15"/>
  </w:num>
  <w:num w:numId="15">
    <w:abstractNumId w:val="19"/>
  </w:num>
  <w:num w:numId="16">
    <w:abstractNumId w:val="23"/>
  </w:num>
  <w:num w:numId="17">
    <w:abstractNumId w:val="34"/>
  </w:num>
  <w:num w:numId="18">
    <w:abstractNumId w:val="4"/>
  </w:num>
  <w:num w:numId="19">
    <w:abstractNumId w:val="2"/>
  </w:num>
  <w:num w:numId="20">
    <w:abstractNumId w:val="29"/>
  </w:num>
  <w:num w:numId="21">
    <w:abstractNumId w:val="3"/>
  </w:num>
  <w:num w:numId="22">
    <w:abstractNumId w:val="13"/>
  </w:num>
  <w:num w:numId="23">
    <w:abstractNumId w:val="27"/>
  </w:num>
  <w:num w:numId="24">
    <w:abstractNumId w:val="17"/>
  </w:num>
  <w:num w:numId="25">
    <w:abstractNumId w:val="25"/>
  </w:num>
  <w:num w:numId="26">
    <w:abstractNumId w:val="1"/>
  </w:num>
  <w:num w:numId="27">
    <w:abstractNumId w:val="16"/>
  </w:num>
  <w:num w:numId="28">
    <w:abstractNumId w:val="10"/>
  </w:num>
  <w:num w:numId="29">
    <w:abstractNumId w:val="35"/>
  </w:num>
  <w:num w:numId="30">
    <w:abstractNumId w:val="6"/>
  </w:num>
  <w:num w:numId="31">
    <w:abstractNumId w:val="31"/>
  </w:num>
  <w:num w:numId="32">
    <w:abstractNumId w:val="7"/>
  </w:num>
  <w:num w:numId="33">
    <w:abstractNumId w:val="22"/>
  </w:num>
  <w:num w:numId="34">
    <w:abstractNumId w:val="35"/>
  </w:num>
  <w:num w:numId="35">
    <w:abstractNumId w:val="21"/>
  </w:num>
  <w:num w:numId="36">
    <w:abstractNumId w:val="5"/>
  </w:num>
  <w:num w:numId="37">
    <w:abstractNumId w:val="11"/>
  </w:num>
  <w:num w:numId="38">
    <w:abstractNumId w:val="38"/>
  </w:num>
  <w:num w:numId="39">
    <w:abstractNumId w:val="14"/>
  </w:num>
  <w:num w:numId="40">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3AA"/>
    <w:rsid w:val="00002A37"/>
    <w:rsid w:val="000037A1"/>
    <w:rsid w:val="000046E3"/>
    <w:rsid w:val="00004F98"/>
    <w:rsid w:val="0000515A"/>
    <w:rsid w:val="00005353"/>
    <w:rsid w:val="000054F2"/>
    <w:rsid w:val="0000629F"/>
    <w:rsid w:val="00006446"/>
    <w:rsid w:val="000066CF"/>
    <w:rsid w:val="00006896"/>
    <w:rsid w:val="00007CDC"/>
    <w:rsid w:val="000109FA"/>
    <w:rsid w:val="000112BC"/>
    <w:rsid w:val="00011B28"/>
    <w:rsid w:val="00014EF7"/>
    <w:rsid w:val="00015D15"/>
    <w:rsid w:val="00016256"/>
    <w:rsid w:val="000174B1"/>
    <w:rsid w:val="000203DC"/>
    <w:rsid w:val="00020616"/>
    <w:rsid w:val="00023602"/>
    <w:rsid w:val="00024D72"/>
    <w:rsid w:val="0002564D"/>
    <w:rsid w:val="00025ECA"/>
    <w:rsid w:val="00026666"/>
    <w:rsid w:val="00027573"/>
    <w:rsid w:val="000275D6"/>
    <w:rsid w:val="00030FCB"/>
    <w:rsid w:val="00032244"/>
    <w:rsid w:val="00032533"/>
    <w:rsid w:val="000325B8"/>
    <w:rsid w:val="00032D18"/>
    <w:rsid w:val="00034C15"/>
    <w:rsid w:val="00034C43"/>
    <w:rsid w:val="0003688D"/>
    <w:rsid w:val="00036BA1"/>
    <w:rsid w:val="000378B8"/>
    <w:rsid w:val="00040095"/>
    <w:rsid w:val="00041E1C"/>
    <w:rsid w:val="000422E2"/>
    <w:rsid w:val="00042485"/>
    <w:rsid w:val="00042794"/>
    <w:rsid w:val="00042F22"/>
    <w:rsid w:val="00043406"/>
    <w:rsid w:val="000444EF"/>
    <w:rsid w:val="000450D0"/>
    <w:rsid w:val="000451C7"/>
    <w:rsid w:val="000460BB"/>
    <w:rsid w:val="00046743"/>
    <w:rsid w:val="00047DA2"/>
    <w:rsid w:val="00050C0F"/>
    <w:rsid w:val="00051816"/>
    <w:rsid w:val="00051DC4"/>
    <w:rsid w:val="00052A07"/>
    <w:rsid w:val="000534E3"/>
    <w:rsid w:val="0005397C"/>
    <w:rsid w:val="00053A86"/>
    <w:rsid w:val="00054D4A"/>
    <w:rsid w:val="00055196"/>
    <w:rsid w:val="00055425"/>
    <w:rsid w:val="0005582F"/>
    <w:rsid w:val="000559BF"/>
    <w:rsid w:val="0005606A"/>
    <w:rsid w:val="0005636B"/>
    <w:rsid w:val="00057008"/>
    <w:rsid w:val="00057117"/>
    <w:rsid w:val="00057682"/>
    <w:rsid w:val="00060151"/>
    <w:rsid w:val="00060EC2"/>
    <w:rsid w:val="00060F4E"/>
    <w:rsid w:val="00060F6E"/>
    <w:rsid w:val="00061295"/>
    <w:rsid w:val="000616E7"/>
    <w:rsid w:val="0006192B"/>
    <w:rsid w:val="00061EE7"/>
    <w:rsid w:val="0006261C"/>
    <w:rsid w:val="00063B8A"/>
    <w:rsid w:val="00064019"/>
    <w:rsid w:val="00064158"/>
    <w:rsid w:val="0006487E"/>
    <w:rsid w:val="00064F78"/>
    <w:rsid w:val="00065E1A"/>
    <w:rsid w:val="000667BD"/>
    <w:rsid w:val="00066BAB"/>
    <w:rsid w:val="00067944"/>
    <w:rsid w:val="00071CEF"/>
    <w:rsid w:val="000721C1"/>
    <w:rsid w:val="0007593F"/>
    <w:rsid w:val="0007620B"/>
    <w:rsid w:val="00076F72"/>
    <w:rsid w:val="0007704B"/>
    <w:rsid w:val="00077B4E"/>
    <w:rsid w:val="00077E5F"/>
    <w:rsid w:val="0008036A"/>
    <w:rsid w:val="00080B1B"/>
    <w:rsid w:val="00081218"/>
    <w:rsid w:val="00081AE6"/>
    <w:rsid w:val="000834A9"/>
    <w:rsid w:val="00084576"/>
    <w:rsid w:val="00084FCF"/>
    <w:rsid w:val="000850C3"/>
    <w:rsid w:val="000855EB"/>
    <w:rsid w:val="00085B52"/>
    <w:rsid w:val="000866F2"/>
    <w:rsid w:val="0009009F"/>
    <w:rsid w:val="0009018C"/>
    <w:rsid w:val="00090366"/>
    <w:rsid w:val="000909D2"/>
    <w:rsid w:val="00090D57"/>
    <w:rsid w:val="00091557"/>
    <w:rsid w:val="00091FBD"/>
    <w:rsid w:val="000924C1"/>
    <w:rsid w:val="000924F0"/>
    <w:rsid w:val="00093474"/>
    <w:rsid w:val="000934A5"/>
    <w:rsid w:val="00093F7C"/>
    <w:rsid w:val="0009493B"/>
    <w:rsid w:val="00094AA3"/>
    <w:rsid w:val="0009510F"/>
    <w:rsid w:val="000969E9"/>
    <w:rsid w:val="0009757B"/>
    <w:rsid w:val="000975FD"/>
    <w:rsid w:val="00097AAA"/>
    <w:rsid w:val="000A1B7B"/>
    <w:rsid w:val="000A247B"/>
    <w:rsid w:val="000A26C2"/>
    <w:rsid w:val="000A2735"/>
    <w:rsid w:val="000A2D01"/>
    <w:rsid w:val="000A380B"/>
    <w:rsid w:val="000A4665"/>
    <w:rsid w:val="000A4ACC"/>
    <w:rsid w:val="000A56F2"/>
    <w:rsid w:val="000A5729"/>
    <w:rsid w:val="000A590F"/>
    <w:rsid w:val="000B0A0F"/>
    <w:rsid w:val="000B17B6"/>
    <w:rsid w:val="000B190F"/>
    <w:rsid w:val="000B1999"/>
    <w:rsid w:val="000B1C68"/>
    <w:rsid w:val="000B2418"/>
    <w:rsid w:val="000B2719"/>
    <w:rsid w:val="000B30BB"/>
    <w:rsid w:val="000B3A8F"/>
    <w:rsid w:val="000B3B7A"/>
    <w:rsid w:val="000B462D"/>
    <w:rsid w:val="000B4AB9"/>
    <w:rsid w:val="000B4D03"/>
    <w:rsid w:val="000B58C3"/>
    <w:rsid w:val="000B61E9"/>
    <w:rsid w:val="000B627D"/>
    <w:rsid w:val="000C165A"/>
    <w:rsid w:val="000C1AAE"/>
    <w:rsid w:val="000C1C86"/>
    <w:rsid w:val="000C240D"/>
    <w:rsid w:val="000C2E19"/>
    <w:rsid w:val="000C3BA5"/>
    <w:rsid w:val="000C45D0"/>
    <w:rsid w:val="000C4617"/>
    <w:rsid w:val="000C57A2"/>
    <w:rsid w:val="000C6324"/>
    <w:rsid w:val="000C66FC"/>
    <w:rsid w:val="000C7251"/>
    <w:rsid w:val="000C7913"/>
    <w:rsid w:val="000C7BAD"/>
    <w:rsid w:val="000D0D07"/>
    <w:rsid w:val="000D22DF"/>
    <w:rsid w:val="000D26AE"/>
    <w:rsid w:val="000D378C"/>
    <w:rsid w:val="000D3FD1"/>
    <w:rsid w:val="000D41F2"/>
    <w:rsid w:val="000D4797"/>
    <w:rsid w:val="000D4958"/>
    <w:rsid w:val="000D49B3"/>
    <w:rsid w:val="000D4B48"/>
    <w:rsid w:val="000D5545"/>
    <w:rsid w:val="000D5C36"/>
    <w:rsid w:val="000E0527"/>
    <w:rsid w:val="000E07DA"/>
    <w:rsid w:val="000E14FA"/>
    <w:rsid w:val="000E19AB"/>
    <w:rsid w:val="000E1E92"/>
    <w:rsid w:val="000E223F"/>
    <w:rsid w:val="000E296A"/>
    <w:rsid w:val="000E2D88"/>
    <w:rsid w:val="000E2E79"/>
    <w:rsid w:val="000E3648"/>
    <w:rsid w:val="000E4338"/>
    <w:rsid w:val="000E58A8"/>
    <w:rsid w:val="000E5F5E"/>
    <w:rsid w:val="000E6542"/>
    <w:rsid w:val="000E760E"/>
    <w:rsid w:val="000F06D6"/>
    <w:rsid w:val="000F0BA9"/>
    <w:rsid w:val="000F0EB1"/>
    <w:rsid w:val="000F1106"/>
    <w:rsid w:val="000F19CE"/>
    <w:rsid w:val="000F1BF2"/>
    <w:rsid w:val="000F1DE3"/>
    <w:rsid w:val="000F261A"/>
    <w:rsid w:val="000F31CC"/>
    <w:rsid w:val="000F3314"/>
    <w:rsid w:val="000F38AB"/>
    <w:rsid w:val="000F38E7"/>
    <w:rsid w:val="000F3BE9"/>
    <w:rsid w:val="000F3F6C"/>
    <w:rsid w:val="000F4D94"/>
    <w:rsid w:val="000F6DF3"/>
    <w:rsid w:val="001005FF"/>
    <w:rsid w:val="001009C4"/>
    <w:rsid w:val="00100A8E"/>
    <w:rsid w:val="00100B27"/>
    <w:rsid w:val="00102812"/>
    <w:rsid w:val="00103245"/>
    <w:rsid w:val="001042AC"/>
    <w:rsid w:val="0010501D"/>
    <w:rsid w:val="001057DA"/>
    <w:rsid w:val="001062FB"/>
    <w:rsid w:val="001063E6"/>
    <w:rsid w:val="00106E59"/>
    <w:rsid w:val="0011098C"/>
    <w:rsid w:val="001110A6"/>
    <w:rsid w:val="001114D0"/>
    <w:rsid w:val="00111647"/>
    <w:rsid w:val="00111671"/>
    <w:rsid w:val="001116C6"/>
    <w:rsid w:val="00112042"/>
    <w:rsid w:val="00112475"/>
    <w:rsid w:val="001129A9"/>
    <w:rsid w:val="00113092"/>
    <w:rsid w:val="00113CF4"/>
    <w:rsid w:val="00114988"/>
    <w:rsid w:val="00114A7A"/>
    <w:rsid w:val="001153EA"/>
    <w:rsid w:val="00115643"/>
    <w:rsid w:val="001158A9"/>
    <w:rsid w:val="00116143"/>
    <w:rsid w:val="00116765"/>
    <w:rsid w:val="00117B4D"/>
    <w:rsid w:val="00120EF3"/>
    <w:rsid w:val="00121750"/>
    <w:rsid w:val="0012177D"/>
    <w:rsid w:val="001219F5"/>
    <w:rsid w:val="00121A20"/>
    <w:rsid w:val="001223A6"/>
    <w:rsid w:val="0012290A"/>
    <w:rsid w:val="001231AE"/>
    <w:rsid w:val="001232FB"/>
    <w:rsid w:val="0012377F"/>
    <w:rsid w:val="00123C17"/>
    <w:rsid w:val="00124314"/>
    <w:rsid w:val="00124499"/>
    <w:rsid w:val="001267CA"/>
    <w:rsid w:val="001269BD"/>
    <w:rsid w:val="00126B4A"/>
    <w:rsid w:val="00127A0C"/>
    <w:rsid w:val="001305ED"/>
    <w:rsid w:val="001320AA"/>
    <w:rsid w:val="0013223A"/>
    <w:rsid w:val="00132419"/>
    <w:rsid w:val="00132EDB"/>
    <w:rsid w:val="00132FD0"/>
    <w:rsid w:val="0013347A"/>
    <w:rsid w:val="001344C0"/>
    <w:rsid w:val="001346FA"/>
    <w:rsid w:val="00135252"/>
    <w:rsid w:val="00136B2C"/>
    <w:rsid w:val="0013749F"/>
    <w:rsid w:val="00137AB5"/>
    <w:rsid w:val="00137F0B"/>
    <w:rsid w:val="001420C4"/>
    <w:rsid w:val="0014248D"/>
    <w:rsid w:val="001428B5"/>
    <w:rsid w:val="00143188"/>
    <w:rsid w:val="00143A38"/>
    <w:rsid w:val="00144174"/>
    <w:rsid w:val="001443EB"/>
    <w:rsid w:val="0014488F"/>
    <w:rsid w:val="00145046"/>
    <w:rsid w:val="001455E5"/>
    <w:rsid w:val="00145659"/>
    <w:rsid w:val="00146E51"/>
    <w:rsid w:val="001514DB"/>
    <w:rsid w:val="00151E23"/>
    <w:rsid w:val="001521F6"/>
    <w:rsid w:val="00152325"/>
    <w:rsid w:val="00152406"/>
    <w:rsid w:val="001525D3"/>
    <w:rsid w:val="001526E0"/>
    <w:rsid w:val="00153A5C"/>
    <w:rsid w:val="00153E0F"/>
    <w:rsid w:val="0015462A"/>
    <w:rsid w:val="00154F73"/>
    <w:rsid w:val="001551B5"/>
    <w:rsid w:val="00156804"/>
    <w:rsid w:val="00156D1C"/>
    <w:rsid w:val="00157C26"/>
    <w:rsid w:val="00160475"/>
    <w:rsid w:val="001605D8"/>
    <w:rsid w:val="001616DF"/>
    <w:rsid w:val="00161F48"/>
    <w:rsid w:val="0016406B"/>
    <w:rsid w:val="001650A0"/>
    <w:rsid w:val="00165545"/>
    <w:rsid w:val="001659C1"/>
    <w:rsid w:val="001661F1"/>
    <w:rsid w:val="00166536"/>
    <w:rsid w:val="00166588"/>
    <w:rsid w:val="00166688"/>
    <w:rsid w:val="00166BB5"/>
    <w:rsid w:val="001672C3"/>
    <w:rsid w:val="00167929"/>
    <w:rsid w:val="00170221"/>
    <w:rsid w:val="001710FA"/>
    <w:rsid w:val="0017143E"/>
    <w:rsid w:val="00171AB1"/>
    <w:rsid w:val="00172D29"/>
    <w:rsid w:val="001731B7"/>
    <w:rsid w:val="00173666"/>
    <w:rsid w:val="001736DD"/>
    <w:rsid w:val="00173A8E"/>
    <w:rsid w:val="00173E4C"/>
    <w:rsid w:val="001760DB"/>
    <w:rsid w:val="00176A65"/>
    <w:rsid w:val="0017791E"/>
    <w:rsid w:val="0018015C"/>
    <w:rsid w:val="0018143F"/>
    <w:rsid w:val="00181694"/>
    <w:rsid w:val="00181BA6"/>
    <w:rsid w:val="00183C22"/>
    <w:rsid w:val="00184227"/>
    <w:rsid w:val="0018482B"/>
    <w:rsid w:val="001850DE"/>
    <w:rsid w:val="00185578"/>
    <w:rsid w:val="001857D0"/>
    <w:rsid w:val="00186B4A"/>
    <w:rsid w:val="001875EB"/>
    <w:rsid w:val="00190664"/>
    <w:rsid w:val="00190AC1"/>
    <w:rsid w:val="00190B1D"/>
    <w:rsid w:val="0019112B"/>
    <w:rsid w:val="0019341A"/>
    <w:rsid w:val="001938D2"/>
    <w:rsid w:val="00193C64"/>
    <w:rsid w:val="001973F3"/>
    <w:rsid w:val="00197DF9"/>
    <w:rsid w:val="00197E05"/>
    <w:rsid w:val="001A01E7"/>
    <w:rsid w:val="001A04AA"/>
    <w:rsid w:val="001A0948"/>
    <w:rsid w:val="001A0B78"/>
    <w:rsid w:val="001A1987"/>
    <w:rsid w:val="001A1A07"/>
    <w:rsid w:val="001A1A90"/>
    <w:rsid w:val="001A1D2E"/>
    <w:rsid w:val="001A2489"/>
    <w:rsid w:val="001A2564"/>
    <w:rsid w:val="001A2FFD"/>
    <w:rsid w:val="001A3164"/>
    <w:rsid w:val="001A4878"/>
    <w:rsid w:val="001A6173"/>
    <w:rsid w:val="001A6633"/>
    <w:rsid w:val="001A67F9"/>
    <w:rsid w:val="001A6CBA"/>
    <w:rsid w:val="001B05F9"/>
    <w:rsid w:val="001B0B5A"/>
    <w:rsid w:val="001B0B6C"/>
    <w:rsid w:val="001B0D97"/>
    <w:rsid w:val="001B198C"/>
    <w:rsid w:val="001B1FC1"/>
    <w:rsid w:val="001B23D9"/>
    <w:rsid w:val="001B4034"/>
    <w:rsid w:val="001B40B9"/>
    <w:rsid w:val="001B4FC2"/>
    <w:rsid w:val="001B5478"/>
    <w:rsid w:val="001B5A5D"/>
    <w:rsid w:val="001B7807"/>
    <w:rsid w:val="001B7BDF"/>
    <w:rsid w:val="001C0931"/>
    <w:rsid w:val="001C1CE5"/>
    <w:rsid w:val="001C2BCC"/>
    <w:rsid w:val="001C3D2A"/>
    <w:rsid w:val="001C447D"/>
    <w:rsid w:val="001C47F2"/>
    <w:rsid w:val="001C496F"/>
    <w:rsid w:val="001C78F3"/>
    <w:rsid w:val="001D179D"/>
    <w:rsid w:val="001D240E"/>
    <w:rsid w:val="001D317F"/>
    <w:rsid w:val="001D36FF"/>
    <w:rsid w:val="001D421D"/>
    <w:rsid w:val="001D4D8A"/>
    <w:rsid w:val="001D51BA"/>
    <w:rsid w:val="001D5733"/>
    <w:rsid w:val="001D5808"/>
    <w:rsid w:val="001D5864"/>
    <w:rsid w:val="001D5C56"/>
    <w:rsid w:val="001D5D1D"/>
    <w:rsid w:val="001D6342"/>
    <w:rsid w:val="001D634F"/>
    <w:rsid w:val="001D6B06"/>
    <w:rsid w:val="001D6D53"/>
    <w:rsid w:val="001D72A0"/>
    <w:rsid w:val="001E027A"/>
    <w:rsid w:val="001E0376"/>
    <w:rsid w:val="001E1805"/>
    <w:rsid w:val="001E3012"/>
    <w:rsid w:val="001E4418"/>
    <w:rsid w:val="001E51FB"/>
    <w:rsid w:val="001E58E2"/>
    <w:rsid w:val="001E64F9"/>
    <w:rsid w:val="001E6984"/>
    <w:rsid w:val="001E6F4F"/>
    <w:rsid w:val="001E73CD"/>
    <w:rsid w:val="001E7AED"/>
    <w:rsid w:val="001F0892"/>
    <w:rsid w:val="001F0AFC"/>
    <w:rsid w:val="001F2D4C"/>
    <w:rsid w:val="001F334D"/>
    <w:rsid w:val="001F3916"/>
    <w:rsid w:val="001F39D9"/>
    <w:rsid w:val="001F4534"/>
    <w:rsid w:val="001F5028"/>
    <w:rsid w:val="001F54C5"/>
    <w:rsid w:val="001F55A5"/>
    <w:rsid w:val="001F6274"/>
    <w:rsid w:val="001F662C"/>
    <w:rsid w:val="001F7074"/>
    <w:rsid w:val="001F7A7C"/>
    <w:rsid w:val="001F7B45"/>
    <w:rsid w:val="001F7C42"/>
    <w:rsid w:val="00200490"/>
    <w:rsid w:val="00200935"/>
    <w:rsid w:val="0020183E"/>
    <w:rsid w:val="00201D1C"/>
    <w:rsid w:val="00201F3A"/>
    <w:rsid w:val="0020248D"/>
    <w:rsid w:val="002029DE"/>
    <w:rsid w:val="00202E05"/>
    <w:rsid w:val="00203888"/>
    <w:rsid w:val="00203E97"/>
    <w:rsid w:val="00203F1D"/>
    <w:rsid w:val="00203F96"/>
    <w:rsid w:val="002069B2"/>
    <w:rsid w:val="002075B1"/>
    <w:rsid w:val="00207CFE"/>
    <w:rsid w:val="00207FA3"/>
    <w:rsid w:val="00210F3F"/>
    <w:rsid w:val="00211097"/>
    <w:rsid w:val="00213CFB"/>
    <w:rsid w:val="002140B0"/>
    <w:rsid w:val="00214316"/>
    <w:rsid w:val="00214DA8"/>
    <w:rsid w:val="00215423"/>
    <w:rsid w:val="002158FA"/>
    <w:rsid w:val="00216F2C"/>
    <w:rsid w:val="00217D79"/>
    <w:rsid w:val="00220600"/>
    <w:rsid w:val="00220F69"/>
    <w:rsid w:val="00221174"/>
    <w:rsid w:val="00221393"/>
    <w:rsid w:val="002215C9"/>
    <w:rsid w:val="002224DB"/>
    <w:rsid w:val="002227B0"/>
    <w:rsid w:val="00222E04"/>
    <w:rsid w:val="00223A58"/>
    <w:rsid w:val="00223FCB"/>
    <w:rsid w:val="00224098"/>
    <w:rsid w:val="00224C86"/>
    <w:rsid w:val="002252C3"/>
    <w:rsid w:val="00225C54"/>
    <w:rsid w:val="00226DB0"/>
    <w:rsid w:val="00226FAE"/>
    <w:rsid w:val="002278D5"/>
    <w:rsid w:val="002301A8"/>
    <w:rsid w:val="00230765"/>
    <w:rsid w:val="002319E4"/>
    <w:rsid w:val="00231DF8"/>
    <w:rsid w:val="00231EA1"/>
    <w:rsid w:val="00233058"/>
    <w:rsid w:val="00234E22"/>
    <w:rsid w:val="00235632"/>
    <w:rsid w:val="00235872"/>
    <w:rsid w:val="00235FFB"/>
    <w:rsid w:val="00241559"/>
    <w:rsid w:val="002435B3"/>
    <w:rsid w:val="0024373E"/>
    <w:rsid w:val="00243B26"/>
    <w:rsid w:val="0024558E"/>
    <w:rsid w:val="002458EB"/>
    <w:rsid w:val="0024591B"/>
    <w:rsid w:val="00245A75"/>
    <w:rsid w:val="00246623"/>
    <w:rsid w:val="002468AB"/>
    <w:rsid w:val="002500C8"/>
    <w:rsid w:val="002502D2"/>
    <w:rsid w:val="00250390"/>
    <w:rsid w:val="00250F2B"/>
    <w:rsid w:val="00251AE8"/>
    <w:rsid w:val="00251DE3"/>
    <w:rsid w:val="00251E6C"/>
    <w:rsid w:val="002532D8"/>
    <w:rsid w:val="0025386C"/>
    <w:rsid w:val="00254ADB"/>
    <w:rsid w:val="002553C8"/>
    <w:rsid w:val="002558BE"/>
    <w:rsid w:val="00256137"/>
    <w:rsid w:val="002566E7"/>
    <w:rsid w:val="002571F0"/>
    <w:rsid w:val="00257543"/>
    <w:rsid w:val="002617E7"/>
    <w:rsid w:val="00261D7F"/>
    <w:rsid w:val="00261DCE"/>
    <w:rsid w:val="00262C31"/>
    <w:rsid w:val="00264079"/>
    <w:rsid w:val="00264228"/>
    <w:rsid w:val="00264248"/>
    <w:rsid w:val="00264334"/>
    <w:rsid w:val="002643DE"/>
    <w:rsid w:val="0026473E"/>
    <w:rsid w:val="0026486C"/>
    <w:rsid w:val="00264F75"/>
    <w:rsid w:val="00266214"/>
    <w:rsid w:val="00267C83"/>
    <w:rsid w:val="002700A1"/>
    <w:rsid w:val="002701A7"/>
    <w:rsid w:val="00270262"/>
    <w:rsid w:val="0027076E"/>
    <w:rsid w:val="002713BC"/>
    <w:rsid w:val="0027144F"/>
    <w:rsid w:val="00271813"/>
    <w:rsid w:val="00271F3A"/>
    <w:rsid w:val="00272602"/>
    <w:rsid w:val="00273278"/>
    <w:rsid w:val="002737F4"/>
    <w:rsid w:val="002739A6"/>
    <w:rsid w:val="00274C12"/>
    <w:rsid w:val="00274DC9"/>
    <w:rsid w:val="0027560C"/>
    <w:rsid w:val="00276545"/>
    <w:rsid w:val="00276C09"/>
    <w:rsid w:val="002804D3"/>
    <w:rsid w:val="002805F5"/>
    <w:rsid w:val="00280751"/>
    <w:rsid w:val="00280D01"/>
    <w:rsid w:val="0028280A"/>
    <w:rsid w:val="002832EB"/>
    <w:rsid w:val="002862DB"/>
    <w:rsid w:val="00286ACD"/>
    <w:rsid w:val="00287378"/>
    <w:rsid w:val="00287838"/>
    <w:rsid w:val="002879DB"/>
    <w:rsid w:val="0029012D"/>
    <w:rsid w:val="002907B5"/>
    <w:rsid w:val="00290944"/>
    <w:rsid w:val="00290CBE"/>
    <w:rsid w:val="00290E78"/>
    <w:rsid w:val="002920F3"/>
    <w:rsid w:val="00292CEF"/>
    <w:rsid w:val="00292EB7"/>
    <w:rsid w:val="00295CD9"/>
    <w:rsid w:val="00296227"/>
    <w:rsid w:val="00296F44"/>
    <w:rsid w:val="0029777D"/>
    <w:rsid w:val="00297817"/>
    <w:rsid w:val="0029793D"/>
    <w:rsid w:val="00297FB1"/>
    <w:rsid w:val="002A055E"/>
    <w:rsid w:val="002A134C"/>
    <w:rsid w:val="002A1D4E"/>
    <w:rsid w:val="002A2072"/>
    <w:rsid w:val="002A2869"/>
    <w:rsid w:val="002A444D"/>
    <w:rsid w:val="002A517B"/>
    <w:rsid w:val="002A5348"/>
    <w:rsid w:val="002A630C"/>
    <w:rsid w:val="002A70E7"/>
    <w:rsid w:val="002A78D9"/>
    <w:rsid w:val="002B042B"/>
    <w:rsid w:val="002B1903"/>
    <w:rsid w:val="002B20CE"/>
    <w:rsid w:val="002B24D6"/>
    <w:rsid w:val="002B254D"/>
    <w:rsid w:val="002B2B79"/>
    <w:rsid w:val="002B333E"/>
    <w:rsid w:val="002B3E10"/>
    <w:rsid w:val="002B3F42"/>
    <w:rsid w:val="002B4D04"/>
    <w:rsid w:val="002B55F8"/>
    <w:rsid w:val="002B625A"/>
    <w:rsid w:val="002B6C7F"/>
    <w:rsid w:val="002C0ED0"/>
    <w:rsid w:val="002C0F30"/>
    <w:rsid w:val="002C19DB"/>
    <w:rsid w:val="002C2DE8"/>
    <w:rsid w:val="002C32D7"/>
    <w:rsid w:val="002C3CF6"/>
    <w:rsid w:val="002C3D0E"/>
    <w:rsid w:val="002C41E6"/>
    <w:rsid w:val="002C426C"/>
    <w:rsid w:val="002C4AB9"/>
    <w:rsid w:val="002C563A"/>
    <w:rsid w:val="002C6BBB"/>
    <w:rsid w:val="002C6CF9"/>
    <w:rsid w:val="002C7540"/>
    <w:rsid w:val="002D071A"/>
    <w:rsid w:val="002D10D4"/>
    <w:rsid w:val="002D1508"/>
    <w:rsid w:val="002D15AD"/>
    <w:rsid w:val="002D2D59"/>
    <w:rsid w:val="002D34B2"/>
    <w:rsid w:val="002D5C38"/>
    <w:rsid w:val="002D5D04"/>
    <w:rsid w:val="002D5E68"/>
    <w:rsid w:val="002D6000"/>
    <w:rsid w:val="002D64F9"/>
    <w:rsid w:val="002D75D3"/>
    <w:rsid w:val="002D7637"/>
    <w:rsid w:val="002D774D"/>
    <w:rsid w:val="002E109F"/>
    <w:rsid w:val="002E179E"/>
    <w:rsid w:val="002E17F2"/>
    <w:rsid w:val="002E184B"/>
    <w:rsid w:val="002E1A81"/>
    <w:rsid w:val="002E1B40"/>
    <w:rsid w:val="002E2397"/>
    <w:rsid w:val="002E2EBC"/>
    <w:rsid w:val="002E3EA6"/>
    <w:rsid w:val="002E7A01"/>
    <w:rsid w:val="002E7C4D"/>
    <w:rsid w:val="002E7CAE"/>
    <w:rsid w:val="002E7E3F"/>
    <w:rsid w:val="002F0249"/>
    <w:rsid w:val="002F17C7"/>
    <w:rsid w:val="002F1918"/>
    <w:rsid w:val="002F1BE3"/>
    <w:rsid w:val="002F2771"/>
    <w:rsid w:val="002F37A9"/>
    <w:rsid w:val="002F37F2"/>
    <w:rsid w:val="002F4310"/>
    <w:rsid w:val="002F6251"/>
    <w:rsid w:val="002F671E"/>
    <w:rsid w:val="002F6EC7"/>
    <w:rsid w:val="002F718B"/>
    <w:rsid w:val="00300234"/>
    <w:rsid w:val="00300832"/>
    <w:rsid w:val="003015E0"/>
    <w:rsid w:val="00301CE6"/>
    <w:rsid w:val="00301E69"/>
    <w:rsid w:val="0030256B"/>
    <w:rsid w:val="00302B8D"/>
    <w:rsid w:val="003034C3"/>
    <w:rsid w:val="00303FF3"/>
    <w:rsid w:val="0030501F"/>
    <w:rsid w:val="00305C1E"/>
    <w:rsid w:val="003066C7"/>
    <w:rsid w:val="0030755B"/>
    <w:rsid w:val="00307BA1"/>
    <w:rsid w:val="00307D2A"/>
    <w:rsid w:val="00311702"/>
    <w:rsid w:val="00311E82"/>
    <w:rsid w:val="0031246D"/>
    <w:rsid w:val="003125A2"/>
    <w:rsid w:val="003130B9"/>
    <w:rsid w:val="00313FD6"/>
    <w:rsid w:val="00313FF4"/>
    <w:rsid w:val="003143BD"/>
    <w:rsid w:val="0031629C"/>
    <w:rsid w:val="003167B2"/>
    <w:rsid w:val="00317900"/>
    <w:rsid w:val="00317D3D"/>
    <w:rsid w:val="003203ED"/>
    <w:rsid w:val="00320F8E"/>
    <w:rsid w:val="0032148D"/>
    <w:rsid w:val="00321CCD"/>
    <w:rsid w:val="00322C9F"/>
    <w:rsid w:val="00323CCE"/>
    <w:rsid w:val="00324D23"/>
    <w:rsid w:val="00325B42"/>
    <w:rsid w:val="00326574"/>
    <w:rsid w:val="00326806"/>
    <w:rsid w:val="00326BBC"/>
    <w:rsid w:val="00326DE7"/>
    <w:rsid w:val="003278E2"/>
    <w:rsid w:val="00330EB6"/>
    <w:rsid w:val="00331751"/>
    <w:rsid w:val="00331DBC"/>
    <w:rsid w:val="00332239"/>
    <w:rsid w:val="003323B2"/>
    <w:rsid w:val="00334579"/>
    <w:rsid w:val="00334DA1"/>
    <w:rsid w:val="003352C7"/>
    <w:rsid w:val="00335858"/>
    <w:rsid w:val="0033594E"/>
    <w:rsid w:val="0033605C"/>
    <w:rsid w:val="00336400"/>
    <w:rsid w:val="00336BDA"/>
    <w:rsid w:val="00336E89"/>
    <w:rsid w:val="00340892"/>
    <w:rsid w:val="00342BD7"/>
    <w:rsid w:val="00342D3F"/>
    <w:rsid w:val="0034373E"/>
    <w:rsid w:val="00344037"/>
    <w:rsid w:val="00346DB5"/>
    <w:rsid w:val="003477B1"/>
    <w:rsid w:val="003528CC"/>
    <w:rsid w:val="00353C21"/>
    <w:rsid w:val="00354EB9"/>
    <w:rsid w:val="00355178"/>
    <w:rsid w:val="00355D32"/>
    <w:rsid w:val="00356957"/>
    <w:rsid w:val="00356A88"/>
    <w:rsid w:val="00356CB6"/>
    <w:rsid w:val="00357380"/>
    <w:rsid w:val="003573D9"/>
    <w:rsid w:val="003578D8"/>
    <w:rsid w:val="003602D9"/>
    <w:rsid w:val="0036033A"/>
    <w:rsid w:val="003604CE"/>
    <w:rsid w:val="003614FA"/>
    <w:rsid w:val="00363E02"/>
    <w:rsid w:val="00365340"/>
    <w:rsid w:val="0036573D"/>
    <w:rsid w:val="00366D00"/>
    <w:rsid w:val="003700ED"/>
    <w:rsid w:val="00370E47"/>
    <w:rsid w:val="003710DB"/>
    <w:rsid w:val="00371C64"/>
    <w:rsid w:val="00371DB1"/>
    <w:rsid w:val="00371F7F"/>
    <w:rsid w:val="00372591"/>
    <w:rsid w:val="00372ACC"/>
    <w:rsid w:val="00372D99"/>
    <w:rsid w:val="003730E5"/>
    <w:rsid w:val="00373C67"/>
    <w:rsid w:val="00374294"/>
    <w:rsid w:val="003742AC"/>
    <w:rsid w:val="00375570"/>
    <w:rsid w:val="00377CE1"/>
    <w:rsid w:val="00382B7F"/>
    <w:rsid w:val="00382BE0"/>
    <w:rsid w:val="00382D5A"/>
    <w:rsid w:val="0038303C"/>
    <w:rsid w:val="003831E2"/>
    <w:rsid w:val="00384602"/>
    <w:rsid w:val="003850E0"/>
    <w:rsid w:val="00385BF0"/>
    <w:rsid w:val="00390339"/>
    <w:rsid w:val="00390659"/>
    <w:rsid w:val="00390FBC"/>
    <w:rsid w:val="00391498"/>
    <w:rsid w:val="003917D7"/>
    <w:rsid w:val="0039231E"/>
    <w:rsid w:val="00392578"/>
    <w:rsid w:val="0039340E"/>
    <w:rsid w:val="003939FF"/>
    <w:rsid w:val="00393E5D"/>
    <w:rsid w:val="0039426A"/>
    <w:rsid w:val="0039448F"/>
    <w:rsid w:val="00395148"/>
    <w:rsid w:val="0039533A"/>
    <w:rsid w:val="003969CC"/>
    <w:rsid w:val="00396AB1"/>
    <w:rsid w:val="00397803"/>
    <w:rsid w:val="003A0210"/>
    <w:rsid w:val="003A0474"/>
    <w:rsid w:val="003A1F3C"/>
    <w:rsid w:val="003A2223"/>
    <w:rsid w:val="003A2294"/>
    <w:rsid w:val="003A2A0F"/>
    <w:rsid w:val="003A2B58"/>
    <w:rsid w:val="003A2C7A"/>
    <w:rsid w:val="003A37F0"/>
    <w:rsid w:val="003A45A1"/>
    <w:rsid w:val="003A4BAE"/>
    <w:rsid w:val="003A4F54"/>
    <w:rsid w:val="003A5154"/>
    <w:rsid w:val="003A51A2"/>
    <w:rsid w:val="003A56A9"/>
    <w:rsid w:val="003A5B0A"/>
    <w:rsid w:val="003A67F5"/>
    <w:rsid w:val="003A6BAC"/>
    <w:rsid w:val="003A77E2"/>
    <w:rsid w:val="003A7EF3"/>
    <w:rsid w:val="003B0225"/>
    <w:rsid w:val="003B0326"/>
    <w:rsid w:val="003B07A7"/>
    <w:rsid w:val="003B0DF5"/>
    <w:rsid w:val="003B159C"/>
    <w:rsid w:val="003B369F"/>
    <w:rsid w:val="003B36A3"/>
    <w:rsid w:val="003B4D7E"/>
    <w:rsid w:val="003B542D"/>
    <w:rsid w:val="003B6501"/>
    <w:rsid w:val="003B66DA"/>
    <w:rsid w:val="003B77DF"/>
    <w:rsid w:val="003B7E35"/>
    <w:rsid w:val="003B7FE5"/>
    <w:rsid w:val="003C11C8"/>
    <w:rsid w:val="003C19DA"/>
    <w:rsid w:val="003C23C9"/>
    <w:rsid w:val="003C2702"/>
    <w:rsid w:val="003C327D"/>
    <w:rsid w:val="003C38EB"/>
    <w:rsid w:val="003C411B"/>
    <w:rsid w:val="003C5070"/>
    <w:rsid w:val="003C5215"/>
    <w:rsid w:val="003C7806"/>
    <w:rsid w:val="003D109F"/>
    <w:rsid w:val="003D2478"/>
    <w:rsid w:val="003D24DC"/>
    <w:rsid w:val="003D2688"/>
    <w:rsid w:val="003D27F0"/>
    <w:rsid w:val="003D3AFB"/>
    <w:rsid w:val="003D3C45"/>
    <w:rsid w:val="003D3F86"/>
    <w:rsid w:val="003D59E0"/>
    <w:rsid w:val="003D5B1F"/>
    <w:rsid w:val="003D5FB0"/>
    <w:rsid w:val="003D62C8"/>
    <w:rsid w:val="003D764B"/>
    <w:rsid w:val="003D7900"/>
    <w:rsid w:val="003E1007"/>
    <w:rsid w:val="003E1499"/>
    <w:rsid w:val="003E15FA"/>
    <w:rsid w:val="003E2466"/>
    <w:rsid w:val="003E2B9B"/>
    <w:rsid w:val="003E2EC0"/>
    <w:rsid w:val="003E3C77"/>
    <w:rsid w:val="003E4D35"/>
    <w:rsid w:val="003E55E4"/>
    <w:rsid w:val="003E6405"/>
    <w:rsid w:val="003E6B41"/>
    <w:rsid w:val="003E74E3"/>
    <w:rsid w:val="003F05C7"/>
    <w:rsid w:val="003F13A4"/>
    <w:rsid w:val="003F1455"/>
    <w:rsid w:val="003F2904"/>
    <w:rsid w:val="003F2C3C"/>
    <w:rsid w:val="003F2CD4"/>
    <w:rsid w:val="003F3F5A"/>
    <w:rsid w:val="003F435A"/>
    <w:rsid w:val="003F4C16"/>
    <w:rsid w:val="003F6BBE"/>
    <w:rsid w:val="003F7F51"/>
    <w:rsid w:val="004000E8"/>
    <w:rsid w:val="00400664"/>
    <w:rsid w:val="00401ACA"/>
    <w:rsid w:val="00401CEA"/>
    <w:rsid w:val="00402058"/>
    <w:rsid w:val="00402E2B"/>
    <w:rsid w:val="004035E4"/>
    <w:rsid w:val="00404835"/>
    <w:rsid w:val="0040498B"/>
    <w:rsid w:val="0040512B"/>
    <w:rsid w:val="004052E5"/>
    <w:rsid w:val="00405CA5"/>
    <w:rsid w:val="00405F23"/>
    <w:rsid w:val="00406CB3"/>
    <w:rsid w:val="00407CD3"/>
    <w:rsid w:val="00410134"/>
    <w:rsid w:val="00410B72"/>
    <w:rsid w:val="00410F18"/>
    <w:rsid w:val="00410FAD"/>
    <w:rsid w:val="00411000"/>
    <w:rsid w:val="00412045"/>
    <w:rsid w:val="0041263E"/>
    <w:rsid w:val="00412EBB"/>
    <w:rsid w:val="00413454"/>
    <w:rsid w:val="00413692"/>
    <w:rsid w:val="00413AAC"/>
    <w:rsid w:val="00413E92"/>
    <w:rsid w:val="0041523C"/>
    <w:rsid w:val="00415DFC"/>
    <w:rsid w:val="00415F50"/>
    <w:rsid w:val="004160E7"/>
    <w:rsid w:val="004167D7"/>
    <w:rsid w:val="00416A98"/>
    <w:rsid w:val="00417191"/>
    <w:rsid w:val="004203AB"/>
    <w:rsid w:val="0042051A"/>
    <w:rsid w:val="00421105"/>
    <w:rsid w:val="004223AC"/>
    <w:rsid w:val="00424211"/>
    <w:rsid w:val="004242F4"/>
    <w:rsid w:val="00425B88"/>
    <w:rsid w:val="00427248"/>
    <w:rsid w:val="00427572"/>
    <w:rsid w:val="00427629"/>
    <w:rsid w:val="004276D1"/>
    <w:rsid w:val="0043252F"/>
    <w:rsid w:val="0043408E"/>
    <w:rsid w:val="00435E43"/>
    <w:rsid w:val="00436CF8"/>
    <w:rsid w:val="00437447"/>
    <w:rsid w:val="00437D2D"/>
    <w:rsid w:val="00437DA4"/>
    <w:rsid w:val="004413C3"/>
    <w:rsid w:val="00441A92"/>
    <w:rsid w:val="00443897"/>
    <w:rsid w:val="004441AE"/>
    <w:rsid w:val="00444F56"/>
    <w:rsid w:val="00446488"/>
    <w:rsid w:val="00446D86"/>
    <w:rsid w:val="0044780B"/>
    <w:rsid w:val="00447CAE"/>
    <w:rsid w:val="00450337"/>
    <w:rsid w:val="00451774"/>
    <w:rsid w:val="004517AA"/>
    <w:rsid w:val="004529C7"/>
    <w:rsid w:val="00452B54"/>
    <w:rsid w:val="00452CAC"/>
    <w:rsid w:val="00452ECD"/>
    <w:rsid w:val="00454242"/>
    <w:rsid w:val="004553E5"/>
    <w:rsid w:val="0045553D"/>
    <w:rsid w:val="0045569A"/>
    <w:rsid w:val="00455AF1"/>
    <w:rsid w:val="00455BAA"/>
    <w:rsid w:val="0045600C"/>
    <w:rsid w:val="00456EC0"/>
    <w:rsid w:val="00457565"/>
    <w:rsid w:val="004575A7"/>
    <w:rsid w:val="00457B71"/>
    <w:rsid w:val="00460C7F"/>
    <w:rsid w:val="0046181F"/>
    <w:rsid w:val="00463066"/>
    <w:rsid w:val="00464003"/>
    <w:rsid w:val="004645BD"/>
    <w:rsid w:val="004652FD"/>
    <w:rsid w:val="004669E2"/>
    <w:rsid w:val="0046755E"/>
    <w:rsid w:val="00467573"/>
    <w:rsid w:val="00467FCF"/>
    <w:rsid w:val="00470C31"/>
    <w:rsid w:val="0047194C"/>
    <w:rsid w:val="004734D0"/>
    <w:rsid w:val="0047469F"/>
    <w:rsid w:val="0047515E"/>
    <w:rsid w:val="0047556B"/>
    <w:rsid w:val="0047568A"/>
    <w:rsid w:val="00476DC7"/>
    <w:rsid w:val="00477768"/>
    <w:rsid w:val="00480006"/>
    <w:rsid w:val="00480779"/>
    <w:rsid w:val="004808AF"/>
    <w:rsid w:val="00480E14"/>
    <w:rsid w:val="00481E5F"/>
    <w:rsid w:val="00482612"/>
    <w:rsid w:val="00482B6D"/>
    <w:rsid w:val="004835F1"/>
    <w:rsid w:val="00483F9B"/>
    <w:rsid w:val="0048432B"/>
    <w:rsid w:val="0048464E"/>
    <w:rsid w:val="00484CE7"/>
    <w:rsid w:val="00486862"/>
    <w:rsid w:val="00486DE6"/>
    <w:rsid w:val="00487225"/>
    <w:rsid w:val="00487256"/>
    <w:rsid w:val="004874D0"/>
    <w:rsid w:val="00490DE1"/>
    <w:rsid w:val="004914F8"/>
    <w:rsid w:val="00491624"/>
    <w:rsid w:val="00492BC5"/>
    <w:rsid w:val="00495973"/>
    <w:rsid w:val="004964F1"/>
    <w:rsid w:val="00496ABA"/>
    <w:rsid w:val="00497C8F"/>
    <w:rsid w:val="00497CA7"/>
    <w:rsid w:val="00497EBA"/>
    <w:rsid w:val="00497EDD"/>
    <w:rsid w:val="00497FE7"/>
    <w:rsid w:val="004A0C4B"/>
    <w:rsid w:val="004A16BC"/>
    <w:rsid w:val="004A1D86"/>
    <w:rsid w:val="004A2370"/>
    <w:rsid w:val="004A2B94"/>
    <w:rsid w:val="004A3A03"/>
    <w:rsid w:val="004A5819"/>
    <w:rsid w:val="004A61DA"/>
    <w:rsid w:val="004A6744"/>
    <w:rsid w:val="004B08EB"/>
    <w:rsid w:val="004B0F34"/>
    <w:rsid w:val="004B236F"/>
    <w:rsid w:val="004B4D75"/>
    <w:rsid w:val="004B572C"/>
    <w:rsid w:val="004B5C2F"/>
    <w:rsid w:val="004B5D8E"/>
    <w:rsid w:val="004B6F1D"/>
    <w:rsid w:val="004B766C"/>
    <w:rsid w:val="004B7C0C"/>
    <w:rsid w:val="004B7DDE"/>
    <w:rsid w:val="004C0AC5"/>
    <w:rsid w:val="004C1E36"/>
    <w:rsid w:val="004C20CA"/>
    <w:rsid w:val="004C2EA4"/>
    <w:rsid w:val="004C33AD"/>
    <w:rsid w:val="004C3898"/>
    <w:rsid w:val="004C3E40"/>
    <w:rsid w:val="004C4246"/>
    <w:rsid w:val="004C50FE"/>
    <w:rsid w:val="004C5255"/>
    <w:rsid w:val="004C60D7"/>
    <w:rsid w:val="004C6FC1"/>
    <w:rsid w:val="004C7485"/>
    <w:rsid w:val="004C7EC1"/>
    <w:rsid w:val="004D0CE8"/>
    <w:rsid w:val="004D1E7F"/>
    <w:rsid w:val="004D22F6"/>
    <w:rsid w:val="004D24D8"/>
    <w:rsid w:val="004D3697"/>
    <w:rsid w:val="004D36B1"/>
    <w:rsid w:val="004D38A9"/>
    <w:rsid w:val="004D3F54"/>
    <w:rsid w:val="004D5B4A"/>
    <w:rsid w:val="004D6AC5"/>
    <w:rsid w:val="004D761C"/>
    <w:rsid w:val="004D7EBD"/>
    <w:rsid w:val="004E0F4D"/>
    <w:rsid w:val="004E143B"/>
    <w:rsid w:val="004E1FAA"/>
    <w:rsid w:val="004E2680"/>
    <w:rsid w:val="004E28F9"/>
    <w:rsid w:val="004E31E8"/>
    <w:rsid w:val="004E462E"/>
    <w:rsid w:val="004E4E16"/>
    <w:rsid w:val="004E5334"/>
    <w:rsid w:val="004E56DC"/>
    <w:rsid w:val="004E76F4"/>
    <w:rsid w:val="004F03F8"/>
    <w:rsid w:val="004F0B4E"/>
    <w:rsid w:val="004F0B6C"/>
    <w:rsid w:val="004F1DF4"/>
    <w:rsid w:val="004F2078"/>
    <w:rsid w:val="004F3A53"/>
    <w:rsid w:val="004F4DA3"/>
    <w:rsid w:val="004F5A97"/>
    <w:rsid w:val="004F6375"/>
    <w:rsid w:val="004F64CD"/>
    <w:rsid w:val="004F69DA"/>
    <w:rsid w:val="004F70C8"/>
    <w:rsid w:val="004F7C46"/>
    <w:rsid w:val="004F7FE2"/>
    <w:rsid w:val="00500028"/>
    <w:rsid w:val="005012C2"/>
    <w:rsid w:val="00502F76"/>
    <w:rsid w:val="00503242"/>
    <w:rsid w:val="00505110"/>
    <w:rsid w:val="005058F7"/>
    <w:rsid w:val="00506557"/>
    <w:rsid w:val="005065C9"/>
    <w:rsid w:val="0050677A"/>
    <w:rsid w:val="005108D8"/>
    <w:rsid w:val="00511098"/>
    <w:rsid w:val="005116F9"/>
    <w:rsid w:val="00511892"/>
    <w:rsid w:val="00511DA8"/>
    <w:rsid w:val="00511DD1"/>
    <w:rsid w:val="00511E55"/>
    <w:rsid w:val="00511F77"/>
    <w:rsid w:val="00512AB7"/>
    <w:rsid w:val="0051348B"/>
    <w:rsid w:val="005135A4"/>
    <w:rsid w:val="005153A7"/>
    <w:rsid w:val="005164A5"/>
    <w:rsid w:val="005219CF"/>
    <w:rsid w:val="00523561"/>
    <w:rsid w:val="0052475A"/>
    <w:rsid w:val="00525D52"/>
    <w:rsid w:val="00530643"/>
    <w:rsid w:val="00531A22"/>
    <w:rsid w:val="00532167"/>
    <w:rsid w:val="00534B59"/>
    <w:rsid w:val="00536726"/>
    <w:rsid w:val="00536759"/>
    <w:rsid w:val="00536A2A"/>
    <w:rsid w:val="00536B1E"/>
    <w:rsid w:val="00537228"/>
    <w:rsid w:val="00537C62"/>
    <w:rsid w:val="005400A0"/>
    <w:rsid w:val="0054126D"/>
    <w:rsid w:val="00541A35"/>
    <w:rsid w:val="005424E6"/>
    <w:rsid w:val="00542BCE"/>
    <w:rsid w:val="005432BF"/>
    <w:rsid w:val="00543D55"/>
    <w:rsid w:val="00543FD9"/>
    <w:rsid w:val="0054469B"/>
    <w:rsid w:val="00544B59"/>
    <w:rsid w:val="00546970"/>
    <w:rsid w:val="00546B4D"/>
    <w:rsid w:val="00546E69"/>
    <w:rsid w:val="00550BC1"/>
    <w:rsid w:val="00552585"/>
    <w:rsid w:val="00552EC7"/>
    <w:rsid w:val="00553EAD"/>
    <w:rsid w:val="00554E19"/>
    <w:rsid w:val="00555B57"/>
    <w:rsid w:val="00555D41"/>
    <w:rsid w:val="00556E48"/>
    <w:rsid w:val="00560F67"/>
    <w:rsid w:val="0056121F"/>
    <w:rsid w:val="0056129B"/>
    <w:rsid w:val="00562DDD"/>
    <w:rsid w:val="00563E01"/>
    <w:rsid w:val="005642E1"/>
    <w:rsid w:val="005643CD"/>
    <w:rsid w:val="00564E60"/>
    <w:rsid w:val="00564F70"/>
    <w:rsid w:val="005655E9"/>
    <w:rsid w:val="00566735"/>
    <w:rsid w:val="00567D93"/>
    <w:rsid w:val="0057098F"/>
    <w:rsid w:val="005710B2"/>
    <w:rsid w:val="0057126F"/>
    <w:rsid w:val="005712B0"/>
    <w:rsid w:val="00572439"/>
    <w:rsid w:val="00572505"/>
    <w:rsid w:val="005733A4"/>
    <w:rsid w:val="00574736"/>
    <w:rsid w:val="00575A2F"/>
    <w:rsid w:val="00575C66"/>
    <w:rsid w:val="00575E42"/>
    <w:rsid w:val="0057664C"/>
    <w:rsid w:val="00577396"/>
    <w:rsid w:val="00577412"/>
    <w:rsid w:val="00580B93"/>
    <w:rsid w:val="0058100A"/>
    <w:rsid w:val="00582809"/>
    <w:rsid w:val="00582886"/>
    <w:rsid w:val="00583916"/>
    <w:rsid w:val="00585321"/>
    <w:rsid w:val="00586233"/>
    <w:rsid w:val="00587725"/>
    <w:rsid w:val="0058798C"/>
    <w:rsid w:val="0058799F"/>
    <w:rsid w:val="005900FA"/>
    <w:rsid w:val="0059020C"/>
    <w:rsid w:val="0059087A"/>
    <w:rsid w:val="005935A4"/>
    <w:rsid w:val="005939E2"/>
    <w:rsid w:val="005948C2"/>
    <w:rsid w:val="00595DCA"/>
    <w:rsid w:val="005975B0"/>
    <w:rsid w:val="0059779B"/>
    <w:rsid w:val="005A011C"/>
    <w:rsid w:val="005A035E"/>
    <w:rsid w:val="005A0DF4"/>
    <w:rsid w:val="005A19A7"/>
    <w:rsid w:val="005A209A"/>
    <w:rsid w:val="005A2139"/>
    <w:rsid w:val="005A434D"/>
    <w:rsid w:val="005A5444"/>
    <w:rsid w:val="005A662D"/>
    <w:rsid w:val="005A6A4A"/>
    <w:rsid w:val="005A6A9A"/>
    <w:rsid w:val="005B0C76"/>
    <w:rsid w:val="005B20E0"/>
    <w:rsid w:val="005B211A"/>
    <w:rsid w:val="005B35D7"/>
    <w:rsid w:val="005B392A"/>
    <w:rsid w:val="005B3AA3"/>
    <w:rsid w:val="005B3BD5"/>
    <w:rsid w:val="005B44FC"/>
    <w:rsid w:val="005B47D8"/>
    <w:rsid w:val="005B50DB"/>
    <w:rsid w:val="005B6EB7"/>
    <w:rsid w:val="005B6F83"/>
    <w:rsid w:val="005B7252"/>
    <w:rsid w:val="005B7347"/>
    <w:rsid w:val="005C0A0D"/>
    <w:rsid w:val="005C1C7D"/>
    <w:rsid w:val="005C1CB3"/>
    <w:rsid w:val="005C20A7"/>
    <w:rsid w:val="005C39AC"/>
    <w:rsid w:val="005C5C7E"/>
    <w:rsid w:val="005C5E2E"/>
    <w:rsid w:val="005C6593"/>
    <w:rsid w:val="005C69DF"/>
    <w:rsid w:val="005C74FB"/>
    <w:rsid w:val="005C7ACD"/>
    <w:rsid w:val="005C7DEF"/>
    <w:rsid w:val="005D06AD"/>
    <w:rsid w:val="005D12EC"/>
    <w:rsid w:val="005D1602"/>
    <w:rsid w:val="005D2389"/>
    <w:rsid w:val="005D28F9"/>
    <w:rsid w:val="005D2993"/>
    <w:rsid w:val="005D3507"/>
    <w:rsid w:val="005D3942"/>
    <w:rsid w:val="005D3BFF"/>
    <w:rsid w:val="005D4215"/>
    <w:rsid w:val="005D6EFB"/>
    <w:rsid w:val="005D7781"/>
    <w:rsid w:val="005E084D"/>
    <w:rsid w:val="005E08E8"/>
    <w:rsid w:val="005E18F8"/>
    <w:rsid w:val="005E1B03"/>
    <w:rsid w:val="005E1EC3"/>
    <w:rsid w:val="005E385F"/>
    <w:rsid w:val="005E3BDB"/>
    <w:rsid w:val="005E401A"/>
    <w:rsid w:val="005E44DC"/>
    <w:rsid w:val="005E48D8"/>
    <w:rsid w:val="005E5988"/>
    <w:rsid w:val="005E5B81"/>
    <w:rsid w:val="005E670F"/>
    <w:rsid w:val="005E6DDE"/>
    <w:rsid w:val="005E7504"/>
    <w:rsid w:val="005F01D9"/>
    <w:rsid w:val="005F0702"/>
    <w:rsid w:val="005F0BD9"/>
    <w:rsid w:val="005F1237"/>
    <w:rsid w:val="005F1663"/>
    <w:rsid w:val="005F1881"/>
    <w:rsid w:val="005F2560"/>
    <w:rsid w:val="005F265F"/>
    <w:rsid w:val="005F2CB1"/>
    <w:rsid w:val="005F3025"/>
    <w:rsid w:val="005F3473"/>
    <w:rsid w:val="005F3D0F"/>
    <w:rsid w:val="005F4EEB"/>
    <w:rsid w:val="005F501E"/>
    <w:rsid w:val="005F5D68"/>
    <w:rsid w:val="005F5F5C"/>
    <w:rsid w:val="005F618C"/>
    <w:rsid w:val="005F6603"/>
    <w:rsid w:val="005F70BD"/>
    <w:rsid w:val="005F743E"/>
    <w:rsid w:val="005F7E30"/>
    <w:rsid w:val="00600B48"/>
    <w:rsid w:val="0060283C"/>
    <w:rsid w:val="006039AD"/>
    <w:rsid w:val="006046A5"/>
    <w:rsid w:val="00604F14"/>
    <w:rsid w:val="00605419"/>
    <w:rsid w:val="00605901"/>
    <w:rsid w:val="00606272"/>
    <w:rsid w:val="006062C4"/>
    <w:rsid w:val="00606AE5"/>
    <w:rsid w:val="00610F1B"/>
    <w:rsid w:val="00611B83"/>
    <w:rsid w:val="00613257"/>
    <w:rsid w:val="0061342C"/>
    <w:rsid w:val="0061469B"/>
    <w:rsid w:val="006146CE"/>
    <w:rsid w:val="00614DD5"/>
    <w:rsid w:val="0061513A"/>
    <w:rsid w:val="00616F60"/>
    <w:rsid w:val="0061725C"/>
    <w:rsid w:val="00617D70"/>
    <w:rsid w:val="00620A71"/>
    <w:rsid w:val="00620D80"/>
    <w:rsid w:val="006218FB"/>
    <w:rsid w:val="00621940"/>
    <w:rsid w:val="00623301"/>
    <w:rsid w:val="006234A6"/>
    <w:rsid w:val="00623A29"/>
    <w:rsid w:val="00624245"/>
    <w:rsid w:val="0062427F"/>
    <w:rsid w:val="00624314"/>
    <w:rsid w:val="00624412"/>
    <w:rsid w:val="0062455D"/>
    <w:rsid w:val="00624E32"/>
    <w:rsid w:val="0062532C"/>
    <w:rsid w:val="00625DCE"/>
    <w:rsid w:val="00626EA2"/>
    <w:rsid w:val="00630001"/>
    <w:rsid w:val="00630942"/>
    <w:rsid w:val="006311B3"/>
    <w:rsid w:val="00632442"/>
    <w:rsid w:val="0063284C"/>
    <w:rsid w:val="00632B50"/>
    <w:rsid w:val="00632BE1"/>
    <w:rsid w:val="00632E33"/>
    <w:rsid w:val="00633502"/>
    <w:rsid w:val="0063366C"/>
    <w:rsid w:val="00634BA8"/>
    <w:rsid w:val="00636398"/>
    <w:rsid w:val="006368D3"/>
    <w:rsid w:val="006377EC"/>
    <w:rsid w:val="006409D3"/>
    <w:rsid w:val="0064151F"/>
    <w:rsid w:val="00641533"/>
    <w:rsid w:val="00641D12"/>
    <w:rsid w:val="00641F07"/>
    <w:rsid w:val="0064208D"/>
    <w:rsid w:val="00643475"/>
    <w:rsid w:val="0064396A"/>
    <w:rsid w:val="0064608A"/>
    <w:rsid w:val="0064624E"/>
    <w:rsid w:val="00650AB9"/>
    <w:rsid w:val="00650DCF"/>
    <w:rsid w:val="00652BFB"/>
    <w:rsid w:val="0065316E"/>
    <w:rsid w:val="006536C1"/>
    <w:rsid w:val="00653EF5"/>
    <w:rsid w:val="00653FAD"/>
    <w:rsid w:val="00655733"/>
    <w:rsid w:val="00655ACD"/>
    <w:rsid w:val="00656A92"/>
    <w:rsid w:val="00656DDE"/>
    <w:rsid w:val="0066011D"/>
    <w:rsid w:val="006607C0"/>
    <w:rsid w:val="00660879"/>
    <w:rsid w:val="006613A6"/>
    <w:rsid w:val="0066199D"/>
    <w:rsid w:val="00661C2F"/>
    <w:rsid w:val="006627A2"/>
    <w:rsid w:val="00662F45"/>
    <w:rsid w:val="006634E6"/>
    <w:rsid w:val="0066425B"/>
    <w:rsid w:val="006655EE"/>
    <w:rsid w:val="0066598E"/>
    <w:rsid w:val="00665A06"/>
    <w:rsid w:val="00667B9E"/>
    <w:rsid w:val="00667EE7"/>
    <w:rsid w:val="006700B5"/>
    <w:rsid w:val="00670922"/>
    <w:rsid w:val="00670BE1"/>
    <w:rsid w:val="00670F17"/>
    <w:rsid w:val="0067114E"/>
    <w:rsid w:val="00671B78"/>
    <w:rsid w:val="0067218F"/>
    <w:rsid w:val="006722FD"/>
    <w:rsid w:val="00673604"/>
    <w:rsid w:val="00674042"/>
    <w:rsid w:val="006741F2"/>
    <w:rsid w:val="00674737"/>
    <w:rsid w:val="00674CC3"/>
    <w:rsid w:val="00674D7D"/>
    <w:rsid w:val="00674EF9"/>
    <w:rsid w:val="0067510F"/>
    <w:rsid w:val="00675834"/>
    <w:rsid w:val="00675C72"/>
    <w:rsid w:val="00675CDF"/>
    <w:rsid w:val="00676D66"/>
    <w:rsid w:val="00676F11"/>
    <w:rsid w:val="00676FA0"/>
    <w:rsid w:val="006771F9"/>
    <w:rsid w:val="00677302"/>
    <w:rsid w:val="00677377"/>
    <w:rsid w:val="006776D7"/>
    <w:rsid w:val="00681003"/>
    <w:rsid w:val="006817C9"/>
    <w:rsid w:val="00682298"/>
    <w:rsid w:val="006824BA"/>
    <w:rsid w:val="006827A1"/>
    <w:rsid w:val="00683ECE"/>
    <w:rsid w:val="00685AED"/>
    <w:rsid w:val="00686494"/>
    <w:rsid w:val="00687865"/>
    <w:rsid w:val="0069055A"/>
    <w:rsid w:val="006915E7"/>
    <w:rsid w:val="00691672"/>
    <w:rsid w:val="00692374"/>
    <w:rsid w:val="00692537"/>
    <w:rsid w:val="0069409C"/>
    <w:rsid w:val="00695FC2"/>
    <w:rsid w:val="00696949"/>
    <w:rsid w:val="00696D26"/>
    <w:rsid w:val="00697013"/>
    <w:rsid w:val="00697052"/>
    <w:rsid w:val="006976F4"/>
    <w:rsid w:val="006A12D1"/>
    <w:rsid w:val="006A35C0"/>
    <w:rsid w:val="006A46FB"/>
    <w:rsid w:val="006A5E28"/>
    <w:rsid w:val="006A697B"/>
    <w:rsid w:val="006A7AFF"/>
    <w:rsid w:val="006B1816"/>
    <w:rsid w:val="006B2099"/>
    <w:rsid w:val="006B2249"/>
    <w:rsid w:val="006B2C74"/>
    <w:rsid w:val="006B45C2"/>
    <w:rsid w:val="006B50CF"/>
    <w:rsid w:val="006B5412"/>
    <w:rsid w:val="006B5C66"/>
    <w:rsid w:val="006B6928"/>
    <w:rsid w:val="006C03B8"/>
    <w:rsid w:val="006C1408"/>
    <w:rsid w:val="006C16B6"/>
    <w:rsid w:val="006C1DB4"/>
    <w:rsid w:val="006C49F2"/>
    <w:rsid w:val="006C5055"/>
    <w:rsid w:val="006C5CFC"/>
    <w:rsid w:val="006C5EC9"/>
    <w:rsid w:val="006C6059"/>
    <w:rsid w:val="006C692C"/>
    <w:rsid w:val="006C6949"/>
    <w:rsid w:val="006C7522"/>
    <w:rsid w:val="006C7E3E"/>
    <w:rsid w:val="006D1081"/>
    <w:rsid w:val="006D13F6"/>
    <w:rsid w:val="006D181A"/>
    <w:rsid w:val="006D1FDB"/>
    <w:rsid w:val="006D20BF"/>
    <w:rsid w:val="006D3C8D"/>
    <w:rsid w:val="006D50EC"/>
    <w:rsid w:val="006D5270"/>
    <w:rsid w:val="006D59E9"/>
    <w:rsid w:val="006D5B2C"/>
    <w:rsid w:val="006D5D0F"/>
    <w:rsid w:val="006D5D9A"/>
    <w:rsid w:val="006D6597"/>
    <w:rsid w:val="006D6F08"/>
    <w:rsid w:val="006D7A05"/>
    <w:rsid w:val="006D7D52"/>
    <w:rsid w:val="006D7F33"/>
    <w:rsid w:val="006E062C"/>
    <w:rsid w:val="006E1161"/>
    <w:rsid w:val="006E28B7"/>
    <w:rsid w:val="006E2BF3"/>
    <w:rsid w:val="006E3089"/>
    <w:rsid w:val="006E3310"/>
    <w:rsid w:val="006E38AC"/>
    <w:rsid w:val="006E4B64"/>
    <w:rsid w:val="006E4E39"/>
    <w:rsid w:val="006E4F10"/>
    <w:rsid w:val="006E565E"/>
    <w:rsid w:val="006E5F94"/>
    <w:rsid w:val="006E65DA"/>
    <w:rsid w:val="006E673D"/>
    <w:rsid w:val="006E7D3B"/>
    <w:rsid w:val="006F02CA"/>
    <w:rsid w:val="006F0F30"/>
    <w:rsid w:val="006F11FE"/>
    <w:rsid w:val="006F1B70"/>
    <w:rsid w:val="006F3185"/>
    <w:rsid w:val="006F341D"/>
    <w:rsid w:val="006F3620"/>
    <w:rsid w:val="006F3CDE"/>
    <w:rsid w:val="006F431B"/>
    <w:rsid w:val="006F43A4"/>
    <w:rsid w:val="006F58D4"/>
    <w:rsid w:val="006F5AFE"/>
    <w:rsid w:val="006F5D53"/>
    <w:rsid w:val="006F65AC"/>
    <w:rsid w:val="00700A5D"/>
    <w:rsid w:val="00700A9B"/>
    <w:rsid w:val="0070104C"/>
    <w:rsid w:val="007020A0"/>
    <w:rsid w:val="0070346E"/>
    <w:rsid w:val="007038A2"/>
    <w:rsid w:val="00703CA3"/>
    <w:rsid w:val="00704EDB"/>
    <w:rsid w:val="00706101"/>
    <w:rsid w:val="00706636"/>
    <w:rsid w:val="00707072"/>
    <w:rsid w:val="00707870"/>
    <w:rsid w:val="00707BA7"/>
    <w:rsid w:val="00707D61"/>
    <w:rsid w:val="00712287"/>
    <w:rsid w:val="00712772"/>
    <w:rsid w:val="0071340C"/>
    <w:rsid w:val="00713AEA"/>
    <w:rsid w:val="00713D85"/>
    <w:rsid w:val="007148D3"/>
    <w:rsid w:val="007149CF"/>
    <w:rsid w:val="00715B9A"/>
    <w:rsid w:val="00716101"/>
    <w:rsid w:val="00716138"/>
    <w:rsid w:val="0071688C"/>
    <w:rsid w:val="00720277"/>
    <w:rsid w:val="00721049"/>
    <w:rsid w:val="0072126E"/>
    <w:rsid w:val="00721628"/>
    <w:rsid w:val="00721AE9"/>
    <w:rsid w:val="00721B95"/>
    <w:rsid w:val="00722CD5"/>
    <w:rsid w:val="0072409B"/>
    <w:rsid w:val="0072441F"/>
    <w:rsid w:val="00726EA6"/>
    <w:rsid w:val="00727208"/>
    <w:rsid w:val="00727680"/>
    <w:rsid w:val="007279E0"/>
    <w:rsid w:val="00727C64"/>
    <w:rsid w:val="00727D40"/>
    <w:rsid w:val="00727D5C"/>
    <w:rsid w:val="00730B75"/>
    <w:rsid w:val="00731245"/>
    <w:rsid w:val="0073176C"/>
    <w:rsid w:val="00732F36"/>
    <w:rsid w:val="007348B1"/>
    <w:rsid w:val="00734FE4"/>
    <w:rsid w:val="007355B6"/>
    <w:rsid w:val="0073617B"/>
    <w:rsid w:val="007362A6"/>
    <w:rsid w:val="00736D7D"/>
    <w:rsid w:val="007375F2"/>
    <w:rsid w:val="00740E58"/>
    <w:rsid w:val="007429B1"/>
    <w:rsid w:val="00742B6F"/>
    <w:rsid w:val="00742F37"/>
    <w:rsid w:val="00742FD1"/>
    <w:rsid w:val="00743630"/>
    <w:rsid w:val="00743BEC"/>
    <w:rsid w:val="007445A0"/>
    <w:rsid w:val="0074524B"/>
    <w:rsid w:val="00745AFA"/>
    <w:rsid w:val="00747D8B"/>
    <w:rsid w:val="007504C4"/>
    <w:rsid w:val="00751228"/>
    <w:rsid w:val="00752976"/>
    <w:rsid w:val="00756DA9"/>
    <w:rsid w:val="007571E1"/>
    <w:rsid w:val="007573FE"/>
    <w:rsid w:val="007577B4"/>
    <w:rsid w:val="007604B2"/>
    <w:rsid w:val="007605F1"/>
    <w:rsid w:val="00760784"/>
    <w:rsid w:val="007612D1"/>
    <w:rsid w:val="00761BA4"/>
    <w:rsid w:val="0076421C"/>
    <w:rsid w:val="00764375"/>
    <w:rsid w:val="00764A3B"/>
    <w:rsid w:val="00765281"/>
    <w:rsid w:val="00766ADD"/>
    <w:rsid w:val="00766BAD"/>
    <w:rsid w:val="007673DF"/>
    <w:rsid w:val="007700D2"/>
    <w:rsid w:val="00770F7C"/>
    <w:rsid w:val="0077113F"/>
    <w:rsid w:val="00771B71"/>
    <w:rsid w:val="007726CE"/>
    <w:rsid w:val="00772D54"/>
    <w:rsid w:val="00772F7E"/>
    <w:rsid w:val="007748DE"/>
    <w:rsid w:val="00774F26"/>
    <w:rsid w:val="00775299"/>
    <w:rsid w:val="007755F2"/>
    <w:rsid w:val="00776416"/>
    <w:rsid w:val="00776971"/>
    <w:rsid w:val="00777CA3"/>
    <w:rsid w:val="0078177E"/>
    <w:rsid w:val="00781975"/>
    <w:rsid w:val="0078304C"/>
    <w:rsid w:val="00783393"/>
    <w:rsid w:val="00783673"/>
    <w:rsid w:val="007843D5"/>
    <w:rsid w:val="00785490"/>
    <w:rsid w:val="007868C0"/>
    <w:rsid w:val="007869BE"/>
    <w:rsid w:val="00787E00"/>
    <w:rsid w:val="007915CE"/>
    <w:rsid w:val="00791B4E"/>
    <w:rsid w:val="0079249E"/>
    <w:rsid w:val="007925EA"/>
    <w:rsid w:val="00793CD8"/>
    <w:rsid w:val="007946DD"/>
    <w:rsid w:val="00795151"/>
    <w:rsid w:val="007951D1"/>
    <w:rsid w:val="00795B22"/>
    <w:rsid w:val="00795C92"/>
    <w:rsid w:val="00795D6E"/>
    <w:rsid w:val="00796231"/>
    <w:rsid w:val="00797D34"/>
    <w:rsid w:val="007A0B89"/>
    <w:rsid w:val="007A0DF6"/>
    <w:rsid w:val="007A1CB3"/>
    <w:rsid w:val="007A306F"/>
    <w:rsid w:val="007A43A6"/>
    <w:rsid w:val="007A5473"/>
    <w:rsid w:val="007A58A6"/>
    <w:rsid w:val="007A5D82"/>
    <w:rsid w:val="007A6C76"/>
    <w:rsid w:val="007B05B3"/>
    <w:rsid w:val="007B0E7F"/>
    <w:rsid w:val="007B1ABB"/>
    <w:rsid w:val="007B2F1C"/>
    <w:rsid w:val="007B3D2D"/>
    <w:rsid w:val="007B3ECC"/>
    <w:rsid w:val="007B4560"/>
    <w:rsid w:val="007B4A11"/>
    <w:rsid w:val="007B4B5A"/>
    <w:rsid w:val="007B501F"/>
    <w:rsid w:val="007B50AE"/>
    <w:rsid w:val="007B51DF"/>
    <w:rsid w:val="007B5B53"/>
    <w:rsid w:val="007B5ECD"/>
    <w:rsid w:val="007B69DC"/>
    <w:rsid w:val="007C05DD"/>
    <w:rsid w:val="007C0D65"/>
    <w:rsid w:val="007C232B"/>
    <w:rsid w:val="007C25C7"/>
    <w:rsid w:val="007C3319"/>
    <w:rsid w:val="007C3D18"/>
    <w:rsid w:val="007C4656"/>
    <w:rsid w:val="007C4CF2"/>
    <w:rsid w:val="007C60BF"/>
    <w:rsid w:val="007C6531"/>
    <w:rsid w:val="007C6A07"/>
    <w:rsid w:val="007C75A1"/>
    <w:rsid w:val="007C77A5"/>
    <w:rsid w:val="007C7BC8"/>
    <w:rsid w:val="007D04E5"/>
    <w:rsid w:val="007D0BD6"/>
    <w:rsid w:val="007D1E2F"/>
    <w:rsid w:val="007D1E8B"/>
    <w:rsid w:val="007D3009"/>
    <w:rsid w:val="007D3017"/>
    <w:rsid w:val="007D31FC"/>
    <w:rsid w:val="007D5799"/>
    <w:rsid w:val="007D5901"/>
    <w:rsid w:val="007D607D"/>
    <w:rsid w:val="007D6726"/>
    <w:rsid w:val="007D7228"/>
    <w:rsid w:val="007D7526"/>
    <w:rsid w:val="007D7C25"/>
    <w:rsid w:val="007E02E4"/>
    <w:rsid w:val="007E0630"/>
    <w:rsid w:val="007E1487"/>
    <w:rsid w:val="007E27DB"/>
    <w:rsid w:val="007E2A54"/>
    <w:rsid w:val="007E4412"/>
    <w:rsid w:val="007E4610"/>
    <w:rsid w:val="007E4715"/>
    <w:rsid w:val="007E505B"/>
    <w:rsid w:val="007E5377"/>
    <w:rsid w:val="007E5EFF"/>
    <w:rsid w:val="007E7091"/>
    <w:rsid w:val="007E7F7C"/>
    <w:rsid w:val="007F007D"/>
    <w:rsid w:val="007F22C6"/>
    <w:rsid w:val="007F2E47"/>
    <w:rsid w:val="007F3A50"/>
    <w:rsid w:val="007F439D"/>
    <w:rsid w:val="007F5108"/>
    <w:rsid w:val="007F7230"/>
    <w:rsid w:val="007F74E4"/>
    <w:rsid w:val="00800535"/>
    <w:rsid w:val="008018AA"/>
    <w:rsid w:val="00802055"/>
    <w:rsid w:val="00802D2F"/>
    <w:rsid w:val="008030E4"/>
    <w:rsid w:val="00803787"/>
    <w:rsid w:val="00803FAE"/>
    <w:rsid w:val="00804F20"/>
    <w:rsid w:val="008055DC"/>
    <w:rsid w:val="0080605F"/>
    <w:rsid w:val="0080657E"/>
    <w:rsid w:val="00807786"/>
    <w:rsid w:val="00807ACB"/>
    <w:rsid w:val="00807C4C"/>
    <w:rsid w:val="00807D52"/>
    <w:rsid w:val="00807F20"/>
    <w:rsid w:val="00810A8E"/>
    <w:rsid w:val="00811132"/>
    <w:rsid w:val="00811790"/>
    <w:rsid w:val="00811FCB"/>
    <w:rsid w:val="008134F4"/>
    <w:rsid w:val="008135E0"/>
    <w:rsid w:val="008139F8"/>
    <w:rsid w:val="00814016"/>
    <w:rsid w:val="008142AF"/>
    <w:rsid w:val="00815246"/>
    <w:rsid w:val="008156B0"/>
    <w:rsid w:val="008158D6"/>
    <w:rsid w:val="0081599E"/>
    <w:rsid w:val="00816957"/>
    <w:rsid w:val="00817196"/>
    <w:rsid w:val="0081764A"/>
    <w:rsid w:val="00817AA9"/>
    <w:rsid w:val="00817AD2"/>
    <w:rsid w:val="008207C6"/>
    <w:rsid w:val="00820E6D"/>
    <w:rsid w:val="00821184"/>
    <w:rsid w:val="00821B84"/>
    <w:rsid w:val="00822515"/>
    <w:rsid w:val="008235DB"/>
    <w:rsid w:val="00823B06"/>
    <w:rsid w:val="008243DB"/>
    <w:rsid w:val="008249FB"/>
    <w:rsid w:val="00824AB4"/>
    <w:rsid w:val="00824B7D"/>
    <w:rsid w:val="008250ED"/>
    <w:rsid w:val="00825284"/>
    <w:rsid w:val="008253C4"/>
    <w:rsid w:val="00825C42"/>
    <w:rsid w:val="00825D25"/>
    <w:rsid w:val="00827642"/>
    <w:rsid w:val="00827A23"/>
    <w:rsid w:val="00827D6F"/>
    <w:rsid w:val="008302D7"/>
    <w:rsid w:val="00831863"/>
    <w:rsid w:val="008324CD"/>
    <w:rsid w:val="00832AE8"/>
    <w:rsid w:val="00832C6C"/>
    <w:rsid w:val="00834348"/>
    <w:rsid w:val="0083439C"/>
    <w:rsid w:val="008352AD"/>
    <w:rsid w:val="0083556C"/>
    <w:rsid w:val="008358E8"/>
    <w:rsid w:val="008376AC"/>
    <w:rsid w:val="00837B4D"/>
    <w:rsid w:val="008412EA"/>
    <w:rsid w:val="00841660"/>
    <w:rsid w:val="008444E8"/>
    <w:rsid w:val="0084481A"/>
    <w:rsid w:val="00844E80"/>
    <w:rsid w:val="00845754"/>
    <w:rsid w:val="00845EC0"/>
    <w:rsid w:val="008467E3"/>
    <w:rsid w:val="00846B02"/>
    <w:rsid w:val="00846CEA"/>
    <w:rsid w:val="00846FE7"/>
    <w:rsid w:val="00847682"/>
    <w:rsid w:val="00847903"/>
    <w:rsid w:val="00852AF5"/>
    <w:rsid w:val="00853286"/>
    <w:rsid w:val="00853FD9"/>
    <w:rsid w:val="008550FC"/>
    <w:rsid w:val="008561D0"/>
    <w:rsid w:val="00856866"/>
    <w:rsid w:val="00856911"/>
    <w:rsid w:val="00856BFA"/>
    <w:rsid w:val="00857276"/>
    <w:rsid w:val="00857F50"/>
    <w:rsid w:val="00860D88"/>
    <w:rsid w:val="008617E4"/>
    <w:rsid w:val="0086318D"/>
    <w:rsid w:val="0086347D"/>
    <w:rsid w:val="008647DF"/>
    <w:rsid w:val="00865BAC"/>
    <w:rsid w:val="00865C41"/>
    <w:rsid w:val="008668A0"/>
    <w:rsid w:val="00867039"/>
    <w:rsid w:val="008677FD"/>
    <w:rsid w:val="00867A2C"/>
    <w:rsid w:val="008706D4"/>
    <w:rsid w:val="00870F8A"/>
    <w:rsid w:val="00871228"/>
    <w:rsid w:val="00871923"/>
    <w:rsid w:val="008719A4"/>
    <w:rsid w:val="008719C6"/>
    <w:rsid w:val="00871D23"/>
    <w:rsid w:val="00872F99"/>
    <w:rsid w:val="00874312"/>
    <w:rsid w:val="0087437C"/>
    <w:rsid w:val="0087478E"/>
    <w:rsid w:val="00874793"/>
    <w:rsid w:val="008749ED"/>
    <w:rsid w:val="00874F7D"/>
    <w:rsid w:val="008756E2"/>
    <w:rsid w:val="00875CD7"/>
    <w:rsid w:val="00876932"/>
    <w:rsid w:val="00876B4D"/>
    <w:rsid w:val="0087700C"/>
    <w:rsid w:val="0087701B"/>
    <w:rsid w:val="00877F18"/>
    <w:rsid w:val="00880032"/>
    <w:rsid w:val="0088030B"/>
    <w:rsid w:val="00880EFC"/>
    <w:rsid w:val="0088139C"/>
    <w:rsid w:val="00881614"/>
    <w:rsid w:val="0088205D"/>
    <w:rsid w:val="00882393"/>
    <w:rsid w:val="00885B0E"/>
    <w:rsid w:val="00885BD5"/>
    <w:rsid w:val="00887637"/>
    <w:rsid w:val="00890223"/>
    <w:rsid w:val="00891A15"/>
    <w:rsid w:val="00891C3C"/>
    <w:rsid w:val="00891C82"/>
    <w:rsid w:val="00892165"/>
    <w:rsid w:val="0089292C"/>
    <w:rsid w:val="00892F30"/>
    <w:rsid w:val="008931A2"/>
    <w:rsid w:val="00893365"/>
    <w:rsid w:val="00893442"/>
    <w:rsid w:val="00894A88"/>
    <w:rsid w:val="00895386"/>
    <w:rsid w:val="0089561B"/>
    <w:rsid w:val="00895AD2"/>
    <w:rsid w:val="00895EAC"/>
    <w:rsid w:val="008967C3"/>
    <w:rsid w:val="008968B5"/>
    <w:rsid w:val="00897469"/>
    <w:rsid w:val="00897B38"/>
    <w:rsid w:val="00897E0A"/>
    <w:rsid w:val="008A0D5D"/>
    <w:rsid w:val="008A21FF"/>
    <w:rsid w:val="008A23EA"/>
    <w:rsid w:val="008A27AB"/>
    <w:rsid w:val="008A2CE2"/>
    <w:rsid w:val="008A30AC"/>
    <w:rsid w:val="008A36D2"/>
    <w:rsid w:val="008A44B8"/>
    <w:rsid w:val="008A46E5"/>
    <w:rsid w:val="008A51A8"/>
    <w:rsid w:val="008A5484"/>
    <w:rsid w:val="008A54C7"/>
    <w:rsid w:val="008A56E2"/>
    <w:rsid w:val="008A58E8"/>
    <w:rsid w:val="008A5EF6"/>
    <w:rsid w:val="008A77D8"/>
    <w:rsid w:val="008A7BDC"/>
    <w:rsid w:val="008B0483"/>
    <w:rsid w:val="008B0B53"/>
    <w:rsid w:val="008B0D21"/>
    <w:rsid w:val="008B120C"/>
    <w:rsid w:val="008B130F"/>
    <w:rsid w:val="008B16D7"/>
    <w:rsid w:val="008B1B7F"/>
    <w:rsid w:val="008B2306"/>
    <w:rsid w:val="008B3367"/>
    <w:rsid w:val="008B4501"/>
    <w:rsid w:val="008B4AA2"/>
    <w:rsid w:val="008B4C08"/>
    <w:rsid w:val="008B51A0"/>
    <w:rsid w:val="008B592A"/>
    <w:rsid w:val="008B6FB9"/>
    <w:rsid w:val="008B758A"/>
    <w:rsid w:val="008B7997"/>
    <w:rsid w:val="008B7B5C"/>
    <w:rsid w:val="008C0B84"/>
    <w:rsid w:val="008C0C99"/>
    <w:rsid w:val="008C1C91"/>
    <w:rsid w:val="008C2017"/>
    <w:rsid w:val="008C314A"/>
    <w:rsid w:val="008C4958"/>
    <w:rsid w:val="008C4BA6"/>
    <w:rsid w:val="008C4BAA"/>
    <w:rsid w:val="008C54B7"/>
    <w:rsid w:val="008C5B10"/>
    <w:rsid w:val="008C6206"/>
    <w:rsid w:val="008C62BD"/>
    <w:rsid w:val="008C6AE8"/>
    <w:rsid w:val="008C6C9F"/>
    <w:rsid w:val="008C7573"/>
    <w:rsid w:val="008D1668"/>
    <w:rsid w:val="008D1FC8"/>
    <w:rsid w:val="008D269F"/>
    <w:rsid w:val="008D34F1"/>
    <w:rsid w:val="008D39D8"/>
    <w:rsid w:val="008D3D25"/>
    <w:rsid w:val="008D560F"/>
    <w:rsid w:val="008D68BC"/>
    <w:rsid w:val="008D6D1A"/>
    <w:rsid w:val="008E065E"/>
    <w:rsid w:val="008E0927"/>
    <w:rsid w:val="008E16ED"/>
    <w:rsid w:val="008E1909"/>
    <w:rsid w:val="008E1990"/>
    <w:rsid w:val="008E2426"/>
    <w:rsid w:val="008E45FC"/>
    <w:rsid w:val="008E4D7C"/>
    <w:rsid w:val="008E56A4"/>
    <w:rsid w:val="008E645B"/>
    <w:rsid w:val="008E6B42"/>
    <w:rsid w:val="008F0CC9"/>
    <w:rsid w:val="008F0DA9"/>
    <w:rsid w:val="008F159A"/>
    <w:rsid w:val="008F1EAB"/>
    <w:rsid w:val="008F2432"/>
    <w:rsid w:val="008F2D7E"/>
    <w:rsid w:val="008F33DC"/>
    <w:rsid w:val="008F39DD"/>
    <w:rsid w:val="008F3FBF"/>
    <w:rsid w:val="008F477F"/>
    <w:rsid w:val="00900A7E"/>
    <w:rsid w:val="00900FA3"/>
    <w:rsid w:val="00902350"/>
    <w:rsid w:val="00902696"/>
    <w:rsid w:val="00902A4F"/>
    <w:rsid w:val="0090336B"/>
    <w:rsid w:val="00903A14"/>
    <w:rsid w:val="009053AA"/>
    <w:rsid w:val="0090559C"/>
    <w:rsid w:val="0090574A"/>
    <w:rsid w:val="009061E2"/>
    <w:rsid w:val="00906939"/>
    <w:rsid w:val="00910A74"/>
    <w:rsid w:val="00910B7D"/>
    <w:rsid w:val="00911C5D"/>
    <w:rsid w:val="00911DFB"/>
    <w:rsid w:val="00913325"/>
    <w:rsid w:val="009138FB"/>
    <w:rsid w:val="009139D9"/>
    <w:rsid w:val="00913E19"/>
    <w:rsid w:val="0091432C"/>
    <w:rsid w:val="00914AD8"/>
    <w:rsid w:val="00915297"/>
    <w:rsid w:val="0091538F"/>
    <w:rsid w:val="00916079"/>
    <w:rsid w:val="00917170"/>
    <w:rsid w:val="00917CE9"/>
    <w:rsid w:val="00920BF2"/>
    <w:rsid w:val="00921D86"/>
    <w:rsid w:val="00922010"/>
    <w:rsid w:val="009231A6"/>
    <w:rsid w:val="0092347D"/>
    <w:rsid w:val="00924B46"/>
    <w:rsid w:val="0092645C"/>
    <w:rsid w:val="00927D85"/>
    <w:rsid w:val="009305EA"/>
    <w:rsid w:val="009306E7"/>
    <w:rsid w:val="00931196"/>
    <w:rsid w:val="00931BD9"/>
    <w:rsid w:val="00932336"/>
    <w:rsid w:val="0093233C"/>
    <w:rsid w:val="00933142"/>
    <w:rsid w:val="009344A2"/>
    <w:rsid w:val="00934C28"/>
    <w:rsid w:val="009368F3"/>
    <w:rsid w:val="00936D4E"/>
    <w:rsid w:val="00937628"/>
    <w:rsid w:val="00941636"/>
    <w:rsid w:val="009417B3"/>
    <w:rsid w:val="00943272"/>
    <w:rsid w:val="00943742"/>
    <w:rsid w:val="009447A9"/>
    <w:rsid w:val="00944B7A"/>
    <w:rsid w:val="00945C05"/>
    <w:rsid w:val="00946945"/>
    <w:rsid w:val="00947713"/>
    <w:rsid w:val="0094785D"/>
    <w:rsid w:val="00947972"/>
    <w:rsid w:val="0095014A"/>
    <w:rsid w:val="00950DA8"/>
    <w:rsid w:val="00950DE7"/>
    <w:rsid w:val="00951F3D"/>
    <w:rsid w:val="0095250E"/>
    <w:rsid w:val="0095292A"/>
    <w:rsid w:val="00952C3E"/>
    <w:rsid w:val="009531CB"/>
    <w:rsid w:val="00953300"/>
    <w:rsid w:val="00953920"/>
    <w:rsid w:val="00953AA2"/>
    <w:rsid w:val="00953D47"/>
    <w:rsid w:val="00954B26"/>
    <w:rsid w:val="0095681E"/>
    <w:rsid w:val="009569CE"/>
    <w:rsid w:val="00956D63"/>
    <w:rsid w:val="009572D4"/>
    <w:rsid w:val="009601EC"/>
    <w:rsid w:val="00960CF6"/>
    <w:rsid w:val="00960F58"/>
    <w:rsid w:val="009610A5"/>
    <w:rsid w:val="00961921"/>
    <w:rsid w:val="00962AFA"/>
    <w:rsid w:val="009632C7"/>
    <w:rsid w:val="0096430A"/>
    <w:rsid w:val="00964B5A"/>
    <w:rsid w:val="0096554B"/>
    <w:rsid w:val="0096584A"/>
    <w:rsid w:val="00965A7E"/>
    <w:rsid w:val="00965AED"/>
    <w:rsid w:val="00967990"/>
    <w:rsid w:val="00971626"/>
    <w:rsid w:val="00971F08"/>
    <w:rsid w:val="00972DBF"/>
    <w:rsid w:val="00972DC9"/>
    <w:rsid w:val="00973C82"/>
    <w:rsid w:val="00973D68"/>
    <w:rsid w:val="009756EE"/>
    <w:rsid w:val="00975E3B"/>
    <w:rsid w:val="0097603D"/>
    <w:rsid w:val="0097621C"/>
    <w:rsid w:val="00976949"/>
    <w:rsid w:val="009770BA"/>
    <w:rsid w:val="00980477"/>
    <w:rsid w:val="009806B1"/>
    <w:rsid w:val="0098257B"/>
    <w:rsid w:val="009826A4"/>
    <w:rsid w:val="00982CD5"/>
    <w:rsid w:val="009843F3"/>
    <w:rsid w:val="00985089"/>
    <w:rsid w:val="00985253"/>
    <w:rsid w:val="009853B3"/>
    <w:rsid w:val="009856A8"/>
    <w:rsid w:val="009857BB"/>
    <w:rsid w:val="00985C79"/>
    <w:rsid w:val="00986B00"/>
    <w:rsid w:val="0098738F"/>
    <w:rsid w:val="00987F98"/>
    <w:rsid w:val="00990557"/>
    <w:rsid w:val="00990630"/>
    <w:rsid w:val="00990B98"/>
    <w:rsid w:val="00991761"/>
    <w:rsid w:val="009926EC"/>
    <w:rsid w:val="00992A90"/>
    <w:rsid w:val="00993A85"/>
    <w:rsid w:val="00994B72"/>
    <w:rsid w:val="00994DCA"/>
    <w:rsid w:val="009960EC"/>
    <w:rsid w:val="009970DD"/>
    <w:rsid w:val="009A0FBA"/>
    <w:rsid w:val="009A11A5"/>
    <w:rsid w:val="009A1601"/>
    <w:rsid w:val="009A1E11"/>
    <w:rsid w:val="009A3903"/>
    <w:rsid w:val="009A45BD"/>
    <w:rsid w:val="009A462D"/>
    <w:rsid w:val="009A5066"/>
    <w:rsid w:val="009A5B25"/>
    <w:rsid w:val="009A5CBA"/>
    <w:rsid w:val="009A5E01"/>
    <w:rsid w:val="009A61A8"/>
    <w:rsid w:val="009A6AE3"/>
    <w:rsid w:val="009A7541"/>
    <w:rsid w:val="009B0CDE"/>
    <w:rsid w:val="009B1F30"/>
    <w:rsid w:val="009B3611"/>
    <w:rsid w:val="009B3AC2"/>
    <w:rsid w:val="009B3F2D"/>
    <w:rsid w:val="009B46F4"/>
    <w:rsid w:val="009B4C87"/>
    <w:rsid w:val="009B4DF4"/>
    <w:rsid w:val="009B4E01"/>
    <w:rsid w:val="009B564E"/>
    <w:rsid w:val="009B5C66"/>
    <w:rsid w:val="009B798F"/>
    <w:rsid w:val="009B7E87"/>
    <w:rsid w:val="009C0E03"/>
    <w:rsid w:val="009C2F60"/>
    <w:rsid w:val="009C326D"/>
    <w:rsid w:val="009C403E"/>
    <w:rsid w:val="009C44DC"/>
    <w:rsid w:val="009C5565"/>
    <w:rsid w:val="009C5E10"/>
    <w:rsid w:val="009C731D"/>
    <w:rsid w:val="009C762B"/>
    <w:rsid w:val="009D0713"/>
    <w:rsid w:val="009D35C0"/>
    <w:rsid w:val="009D37F3"/>
    <w:rsid w:val="009D4FF0"/>
    <w:rsid w:val="009D5A44"/>
    <w:rsid w:val="009D703C"/>
    <w:rsid w:val="009D718F"/>
    <w:rsid w:val="009D7895"/>
    <w:rsid w:val="009E068F"/>
    <w:rsid w:val="009E10D5"/>
    <w:rsid w:val="009E14E0"/>
    <w:rsid w:val="009E1835"/>
    <w:rsid w:val="009E1C70"/>
    <w:rsid w:val="009E1F3E"/>
    <w:rsid w:val="009E20AA"/>
    <w:rsid w:val="009E31B1"/>
    <w:rsid w:val="009E35DB"/>
    <w:rsid w:val="009E3DF1"/>
    <w:rsid w:val="009E3E14"/>
    <w:rsid w:val="009E47A3"/>
    <w:rsid w:val="009E4A80"/>
    <w:rsid w:val="009E55BD"/>
    <w:rsid w:val="009E5816"/>
    <w:rsid w:val="009E6D44"/>
    <w:rsid w:val="009E724E"/>
    <w:rsid w:val="009E7A5A"/>
    <w:rsid w:val="009E7AEF"/>
    <w:rsid w:val="009F08F3"/>
    <w:rsid w:val="009F1983"/>
    <w:rsid w:val="009F344F"/>
    <w:rsid w:val="009F441D"/>
    <w:rsid w:val="009F7643"/>
    <w:rsid w:val="00A01D3A"/>
    <w:rsid w:val="00A01D53"/>
    <w:rsid w:val="00A0304B"/>
    <w:rsid w:val="00A031D8"/>
    <w:rsid w:val="00A03531"/>
    <w:rsid w:val="00A0401C"/>
    <w:rsid w:val="00A04378"/>
    <w:rsid w:val="00A048A8"/>
    <w:rsid w:val="00A04988"/>
    <w:rsid w:val="00A04F49"/>
    <w:rsid w:val="00A051D2"/>
    <w:rsid w:val="00A05BD3"/>
    <w:rsid w:val="00A05D16"/>
    <w:rsid w:val="00A064DF"/>
    <w:rsid w:val="00A067DD"/>
    <w:rsid w:val="00A071BD"/>
    <w:rsid w:val="00A07E2D"/>
    <w:rsid w:val="00A109A1"/>
    <w:rsid w:val="00A1284B"/>
    <w:rsid w:val="00A12999"/>
    <w:rsid w:val="00A12A39"/>
    <w:rsid w:val="00A12CE2"/>
    <w:rsid w:val="00A13367"/>
    <w:rsid w:val="00A13C00"/>
    <w:rsid w:val="00A13E54"/>
    <w:rsid w:val="00A15219"/>
    <w:rsid w:val="00A15765"/>
    <w:rsid w:val="00A15892"/>
    <w:rsid w:val="00A17DBA"/>
    <w:rsid w:val="00A17F63"/>
    <w:rsid w:val="00A2170F"/>
    <w:rsid w:val="00A2193B"/>
    <w:rsid w:val="00A231A6"/>
    <w:rsid w:val="00A2351A"/>
    <w:rsid w:val="00A23BA4"/>
    <w:rsid w:val="00A264A9"/>
    <w:rsid w:val="00A27785"/>
    <w:rsid w:val="00A27E0D"/>
    <w:rsid w:val="00A30187"/>
    <w:rsid w:val="00A30E31"/>
    <w:rsid w:val="00A31688"/>
    <w:rsid w:val="00A34005"/>
    <w:rsid w:val="00A3448A"/>
    <w:rsid w:val="00A34C7F"/>
    <w:rsid w:val="00A36297"/>
    <w:rsid w:val="00A36C3E"/>
    <w:rsid w:val="00A36EC1"/>
    <w:rsid w:val="00A37400"/>
    <w:rsid w:val="00A37575"/>
    <w:rsid w:val="00A37678"/>
    <w:rsid w:val="00A37CDD"/>
    <w:rsid w:val="00A40065"/>
    <w:rsid w:val="00A403AB"/>
    <w:rsid w:val="00A404D1"/>
    <w:rsid w:val="00A40A11"/>
    <w:rsid w:val="00A41E2B"/>
    <w:rsid w:val="00A440D0"/>
    <w:rsid w:val="00A441BD"/>
    <w:rsid w:val="00A45B74"/>
    <w:rsid w:val="00A46150"/>
    <w:rsid w:val="00A462A2"/>
    <w:rsid w:val="00A464A4"/>
    <w:rsid w:val="00A51904"/>
    <w:rsid w:val="00A520B5"/>
    <w:rsid w:val="00A52E1D"/>
    <w:rsid w:val="00A55AFD"/>
    <w:rsid w:val="00A563DD"/>
    <w:rsid w:val="00A57317"/>
    <w:rsid w:val="00A57C9D"/>
    <w:rsid w:val="00A57FE5"/>
    <w:rsid w:val="00A60C79"/>
    <w:rsid w:val="00A61499"/>
    <w:rsid w:val="00A62A77"/>
    <w:rsid w:val="00A62CBD"/>
    <w:rsid w:val="00A63483"/>
    <w:rsid w:val="00A63F04"/>
    <w:rsid w:val="00A657D7"/>
    <w:rsid w:val="00A660AC"/>
    <w:rsid w:val="00A66E55"/>
    <w:rsid w:val="00A675C5"/>
    <w:rsid w:val="00A67664"/>
    <w:rsid w:val="00A67E6C"/>
    <w:rsid w:val="00A71B99"/>
    <w:rsid w:val="00A724D6"/>
    <w:rsid w:val="00A7368D"/>
    <w:rsid w:val="00A739D0"/>
    <w:rsid w:val="00A746B4"/>
    <w:rsid w:val="00A749F1"/>
    <w:rsid w:val="00A74F35"/>
    <w:rsid w:val="00A7520C"/>
    <w:rsid w:val="00A75799"/>
    <w:rsid w:val="00A761D4"/>
    <w:rsid w:val="00A76593"/>
    <w:rsid w:val="00A76E42"/>
    <w:rsid w:val="00A77769"/>
    <w:rsid w:val="00A77906"/>
    <w:rsid w:val="00A77EC4"/>
    <w:rsid w:val="00A80687"/>
    <w:rsid w:val="00A82BB1"/>
    <w:rsid w:val="00A8300A"/>
    <w:rsid w:val="00A833D6"/>
    <w:rsid w:val="00A838B0"/>
    <w:rsid w:val="00A83E2A"/>
    <w:rsid w:val="00A8454E"/>
    <w:rsid w:val="00A84D6B"/>
    <w:rsid w:val="00A84E3D"/>
    <w:rsid w:val="00A8555A"/>
    <w:rsid w:val="00A85E7C"/>
    <w:rsid w:val="00A866A5"/>
    <w:rsid w:val="00A87427"/>
    <w:rsid w:val="00A87C5B"/>
    <w:rsid w:val="00A9099A"/>
    <w:rsid w:val="00A92879"/>
    <w:rsid w:val="00A92BEC"/>
    <w:rsid w:val="00A92F39"/>
    <w:rsid w:val="00A93DF0"/>
    <w:rsid w:val="00A93EA4"/>
    <w:rsid w:val="00A9442A"/>
    <w:rsid w:val="00A94C5C"/>
    <w:rsid w:val="00A956D0"/>
    <w:rsid w:val="00A95ACB"/>
    <w:rsid w:val="00A95B80"/>
    <w:rsid w:val="00A97C01"/>
    <w:rsid w:val="00AA016F"/>
    <w:rsid w:val="00AA1ED6"/>
    <w:rsid w:val="00AA33DF"/>
    <w:rsid w:val="00AA35B9"/>
    <w:rsid w:val="00AA494C"/>
    <w:rsid w:val="00AA51D6"/>
    <w:rsid w:val="00AA5754"/>
    <w:rsid w:val="00AA5B3B"/>
    <w:rsid w:val="00AA61A5"/>
    <w:rsid w:val="00AA6C8B"/>
    <w:rsid w:val="00AA7238"/>
    <w:rsid w:val="00AA7EAF"/>
    <w:rsid w:val="00AB0BC8"/>
    <w:rsid w:val="00AB0F51"/>
    <w:rsid w:val="00AB11CA"/>
    <w:rsid w:val="00AB14D9"/>
    <w:rsid w:val="00AB1605"/>
    <w:rsid w:val="00AB362E"/>
    <w:rsid w:val="00AB43F6"/>
    <w:rsid w:val="00AB4AB8"/>
    <w:rsid w:val="00AB56A5"/>
    <w:rsid w:val="00AB645F"/>
    <w:rsid w:val="00AB655E"/>
    <w:rsid w:val="00AB6AF7"/>
    <w:rsid w:val="00AC007F"/>
    <w:rsid w:val="00AC2C74"/>
    <w:rsid w:val="00AC2ECD"/>
    <w:rsid w:val="00AC3119"/>
    <w:rsid w:val="00AC3E65"/>
    <w:rsid w:val="00AC4947"/>
    <w:rsid w:val="00AC49FB"/>
    <w:rsid w:val="00AC5A10"/>
    <w:rsid w:val="00AC5CBC"/>
    <w:rsid w:val="00AC6B58"/>
    <w:rsid w:val="00AC6FAB"/>
    <w:rsid w:val="00AD0642"/>
    <w:rsid w:val="00AD0AA3"/>
    <w:rsid w:val="00AD0D8F"/>
    <w:rsid w:val="00AD1708"/>
    <w:rsid w:val="00AD18DA"/>
    <w:rsid w:val="00AD34D8"/>
    <w:rsid w:val="00AD3565"/>
    <w:rsid w:val="00AD3EED"/>
    <w:rsid w:val="00AD3F94"/>
    <w:rsid w:val="00AD4A5A"/>
    <w:rsid w:val="00AD4C3F"/>
    <w:rsid w:val="00AD6113"/>
    <w:rsid w:val="00AD6327"/>
    <w:rsid w:val="00AD6689"/>
    <w:rsid w:val="00AD72BC"/>
    <w:rsid w:val="00AD766C"/>
    <w:rsid w:val="00AD7764"/>
    <w:rsid w:val="00AD7C0B"/>
    <w:rsid w:val="00AE032F"/>
    <w:rsid w:val="00AE23D8"/>
    <w:rsid w:val="00AE27AC"/>
    <w:rsid w:val="00AE2CAC"/>
    <w:rsid w:val="00AE40E0"/>
    <w:rsid w:val="00AE42B2"/>
    <w:rsid w:val="00AE4DBA"/>
    <w:rsid w:val="00AE4F07"/>
    <w:rsid w:val="00AE63AB"/>
    <w:rsid w:val="00AE66BB"/>
    <w:rsid w:val="00AE728A"/>
    <w:rsid w:val="00AE7BDB"/>
    <w:rsid w:val="00AF0508"/>
    <w:rsid w:val="00AF163B"/>
    <w:rsid w:val="00AF1787"/>
    <w:rsid w:val="00AF1C5D"/>
    <w:rsid w:val="00AF2B22"/>
    <w:rsid w:val="00AF3ECC"/>
    <w:rsid w:val="00AF42D7"/>
    <w:rsid w:val="00AF469B"/>
    <w:rsid w:val="00AF4BCC"/>
    <w:rsid w:val="00AF5FFB"/>
    <w:rsid w:val="00AF73F2"/>
    <w:rsid w:val="00AF78ED"/>
    <w:rsid w:val="00AF7B02"/>
    <w:rsid w:val="00AF7CAA"/>
    <w:rsid w:val="00B006FE"/>
    <w:rsid w:val="00B007CB"/>
    <w:rsid w:val="00B00A30"/>
    <w:rsid w:val="00B01B23"/>
    <w:rsid w:val="00B02AA9"/>
    <w:rsid w:val="00B02BF3"/>
    <w:rsid w:val="00B02FA3"/>
    <w:rsid w:val="00B03A3C"/>
    <w:rsid w:val="00B05084"/>
    <w:rsid w:val="00B054B4"/>
    <w:rsid w:val="00B0704A"/>
    <w:rsid w:val="00B07B7A"/>
    <w:rsid w:val="00B101E0"/>
    <w:rsid w:val="00B130C7"/>
    <w:rsid w:val="00B133D4"/>
    <w:rsid w:val="00B13851"/>
    <w:rsid w:val="00B15394"/>
    <w:rsid w:val="00B157F9"/>
    <w:rsid w:val="00B15D9E"/>
    <w:rsid w:val="00B16563"/>
    <w:rsid w:val="00B173FE"/>
    <w:rsid w:val="00B20256"/>
    <w:rsid w:val="00B20D09"/>
    <w:rsid w:val="00B21270"/>
    <w:rsid w:val="00B23015"/>
    <w:rsid w:val="00B24636"/>
    <w:rsid w:val="00B2468A"/>
    <w:rsid w:val="00B248B0"/>
    <w:rsid w:val="00B25016"/>
    <w:rsid w:val="00B25563"/>
    <w:rsid w:val="00B26318"/>
    <w:rsid w:val="00B2763F"/>
    <w:rsid w:val="00B27AAC"/>
    <w:rsid w:val="00B30929"/>
    <w:rsid w:val="00B30FDE"/>
    <w:rsid w:val="00B31172"/>
    <w:rsid w:val="00B31295"/>
    <w:rsid w:val="00B316DB"/>
    <w:rsid w:val="00B319B7"/>
    <w:rsid w:val="00B32978"/>
    <w:rsid w:val="00B331B4"/>
    <w:rsid w:val="00B334CC"/>
    <w:rsid w:val="00B33A1D"/>
    <w:rsid w:val="00B33B54"/>
    <w:rsid w:val="00B33FE2"/>
    <w:rsid w:val="00B3432E"/>
    <w:rsid w:val="00B34FD4"/>
    <w:rsid w:val="00B372AA"/>
    <w:rsid w:val="00B37EE5"/>
    <w:rsid w:val="00B4013C"/>
    <w:rsid w:val="00B40445"/>
    <w:rsid w:val="00B40A39"/>
    <w:rsid w:val="00B41888"/>
    <w:rsid w:val="00B420FF"/>
    <w:rsid w:val="00B42A16"/>
    <w:rsid w:val="00B43349"/>
    <w:rsid w:val="00B45A52"/>
    <w:rsid w:val="00B46175"/>
    <w:rsid w:val="00B47D5E"/>
    <w:rsid w:val="00B5126F"/>
    <w:rsid w:val="00B52102"/>
    <w:rsid w:val="00B533B8"/>
    <w:rsid w:val="00B53ECF"/>
    <w:rsid w:val="00B55E89"/>
    <w:rsid w:val="00B55EF3"/>
    <w:rsid w:val="00B57496"/>
    <w:rsid w:val="00B6038F"/>
    <w:rsid w:val="00B609C8"/>
    <w:rsid w:val="00B615DA"/>
    <w:rsid w:val="00B6238A"/>
    <w:rsid w:val="00B62464"/>
    <w:rsid w:val="00B6253B"/>
    <w:rsid w:val="00B6329B"/>
    <w:rsid w:val="00B63F68"/>
    <w:rsid w:val="00B664C7"/>
    <w:rsid w:val="00B70061"/>
    <w:rsid w:val="00B717BF"/>
    <w:rsid w:val="00B72F63"/>
    <w:rsid w:val="00B73968"/>
    <w:rsid w:val="00B739F6"/>
    <w:rsid w:val="00B74E1E"/>
    <w:rsid w:val="00B74EB2"/>
    <w:rsid w:val="00B765B1"/>
    <w:rsid w:val="00B76F8E"/>
    <w:rsid w:val="00B77703"/>
    <w:rsid w:val="00B77E97"/>
    <w:rsid w:val="00B81A6C"/>
    <w:rsid w:val="00B82630"/>
    <w:rsid w:val="00B8303C"/>
    <w:rsid w:val="00B83A8B"/>
    <w:rsid w:val="00B85DE5"/>
    <w:rsid w:val="00B8620A"/>
    <w:rsid w:val="00B869D5"/>
    <w:rsid w:val="00B86B0E"/>
    <w:rsid w:val="00B87522"/>
    <w:rsid w:val="00B90737"/>
    <w:rsid w:val="00B90F73"/>
    <w:rsid w:val="00B914B1"/>
    <w:rsid w:val="00B92B31"/>
    <w:rsid w:val="00B93B59"/>
    <w:rsid w:val="00B9406A"/>
    <w:rsid w:val="00B94CD1"/>
    <w:rsid w:val="00B96135"/>
    <w:rsid w:val="00B962A5"/>
    <w:rsid w:val="00B966D4"/>
    <w:rsid w:val="00B969F5"/>
    <w:rsid w:val="00BA0D16"/>
    <w:rsid w:val="00BA131A"/>
    <w:rsid w:val="00BA203D"/>
    <w:rsid w:val="00BA2280"/>
    <w:rsid w:val="00BA2A08"/>
    <w:rsid w:val="00BA37AA"/>
    <w:rsid w:val="00BA56D2"/>
    <w:rsid w:val="00BA5AC8"/>
    <w:rsid w:val="00BA7506"/>
    <w:rsid w:val="00BA76E0"/>
    <w:rsid w:val="00BB09DF"/>
    <w:rsid w:val="00BB2A25"/>
    <w:rsid w:val="00BB2EE5"/>
    <w:rsid w:val="00BB3C14"/>
    <w:rsid w:val="00BB3EB3"/>
    <w:rsid w:val="00BB517C"/>
    <w:rsid w:val="00BB51E9"/>
    <w:rsid w:val="00BB7AC5"/>
    <w:rsid w:val="00BB7C1C"/>
    <w:rsid w:val="00BC0FDC"/>
    <w:rsid w:val="00BC1967"/>
    <w:rsid w:val="00BC1B88"/>
    <w:rsid w:val="00BC2319"/>
    <w:rsid w:val="00BC2466"/>
    <w:rsid w:val="00BC266C"/>
    <w:rsid w:val="00BC29E9"/>
    <w:rsid w:val="00BC3053"/>
    <w:rsid w:val="00BC3B00"/>
    <w:rsid w:val="00BC3B88"/>
    <w:rsid w:val="00BC3F27"/>
    <w:rsid w:val="00BC48D9"/>
    <w:rsid w:val="00BC4D2E"/>
    <w:rsid w:val="00BC5D5B"/>
    <w:rsid w:val="00BC6068"/>
    <w:rsid w:val="00BC7F70"/>
    <w:rsid w:val="00BD025D"/>
    <w:rsid w:val="00BD07EB"/>
    <w:rsid w:val="00BD135A"/>
    <w:rsid w:val="00BD1648"/>
    <w:rsid w:val="00BD1EF3"/>
    <w:rsid w:val="00BD2496"/>
    <w:rsid w:val="00BD2B23"/>
    <w:rsid w:val="00BD4278"/>
    <w:rsid w:val="00BD48AC"/>
    <w:rsid w:val="00BD4906"/>
    <w:rsid w:val="00BD53A8"/>
    <w:rsid w:val="00BD5786"/>
    <w:rsid w:val="00BD5EAC"/>
    <w:rsid w:val="00BD5F1A"/>
    <w:rsid w:val="00BD5F65"/>
    <w:rsid w:val="00BD61B8"/>
    <w:rsid w:val="00BD628B"/>
    <w:rsid w:val="00BD6F66"/>
    <w:rsid w:val="00BD7094"/>
    <w:rsid w:val="00BE0366"/>
    <w:rsid w:val="00BE1234"/>
    <w:rsid w:val="00BE12E2"/>
    <w:rsid w:val="00BE1446"/>
    <w:rsid w:val="00BE2E9C"/>
    <w:rsid w:val="00BE2FA6"/>
    <w:rsid w:val="00BE333F"/>
    <w:rsid w:val="00BE4C64"/>
    <w:rsid w:val="00BE5B0F"/>
    <w:rsid w:val="00BE5E49"/>
    <w:rsid w:val="00BE7406"/>
    <w:rsid w:val="00BE7603"/>
    <w:rsid w:val="00BE7D47"/>
    <w:rsid w:val="00BF1596"/>
    <w:rsid w:val="00BF2FB5"/>
    <w:rsid w:val="00BF3279"/>
    <w:rsid w:val="00BF3C7F"/>
    <w:rsid w:val="00BF3DA1"/>
    <w:rsid w:val="00BF4ACC"/>
    <w:rsid w:val="00BF5835"/>
    <w:rsid w:val="00BF60DA"/>
    <w:rsid w:val="00BF74C7"/>
    <w:rsid w:val="00C01402"/>
    <w:rsid w:val="00C015F1"/>
    <w:rsid w:val="00C01758"/>
    <w:rsid w:val="00C01F33"/>
    <w:rsid w:val="00C02B99"/>
    <w:rsid w:val="00C02CC6"/>
    <w:rsid w:val="00C040F7"/>
    <w:rsid w:val="00C044AB"/>
    <w:rsid w:val="00C044DB"/>
    <w:rsid w:val="00C045C4"/>
    <w:rsid w:val="00C0482C"/>
    <w:rsid w:val="00C05706"/>
    <w:rsid w:val="00C05DC1"/>
    <w:rsid w:val="00C05FFB"/>
    <w:rsid w:val="00C06285"/>
    <w:rsid w:val="00C069DD"/>
    <w:rsid w:val="00C07377"/>
    <w:rsid w:val="00C10121"/>
    <w:rsid w:val="00C10478"/>
    <w:rsid w:val="00C12107"/>
    <w:rsid w:val="00C12342"/>
    <w:rsid w:val="00C1283C"/>
    <w:rsid w:val="00C12AFA"/>
    <w:rsid w:val="00C13A48"/>
    <w:rsid w:val="00C13AE8"/>
    <w:rsid w:val="00C1408C"/>
    <w:rsid w:val="00C144C2"/>
    <w:rsid w:val="00C14590"/>
    <w:rsid w:val="00C14D4B"/>
    <w:rsid w:val="00C15176"/>
    <w:rsid w:val="00C1522E"/>
    <w:rsid w:val="00C154BB"/>
    <w:rsid w:val="00C15ABD"/>
    <w:rsid w:val="00C15FD6"/>
    <w:rsid w:val="00C202C0"/>
    <w:rsid w:val="00C20C98"/>
    <w:rsid w:val="00C228C8"/>
    <w:rsid w:val="00C22D53"/>
    <w:rsid w:val="00C23725"/>
    <w:rsid w:val="00C237D9"/>
    <w:rsid w:val="00C244DA"/>
    <w:rsid w:val="00C24EFA"/>
    <w:rsid w:val="00C24F9B"/>
    <w:rsid w:val="00C25746"/>
    <w:rsid w:val="00C264C2"/>
    <w:rsid w:val="00C279B5"/>
    <w:rsid w:val="00C27C45"/>
    <w:rsid w:val="00C30260"/>
    <w:rsid w:val="00C30A2D"/>
    <w:rsid w:val="00C31A38"/>
    <w:rsid w:val="00C3354C"/>
    <w:rsid w:val="00C370CD"/>
    <w:rsid w:val="00C3719D"/>
    <w:rsid w:val="00C37912"/>
    <w:rsid w:val="00C37F69"/>
    <w:rsid w:val="00C40156"/>
    <w:rsid w:val="00C41154"/>
    <w:rsid w:val="00C41779"/>
    <w:rsid w:val="00C41B67"/>
    <w:rsid w:val="00C42679"/>
    <w:rsid w:val="00C427DB"/>
    <w:rsid w:val="00C4413A"/>
    <w:rsid w:val="00C44A8D"/>
    <w:rsid w:val="00C45055"/>
    <w:rsid w:val="00C4626F"/>
    <w:rsid w:val="00C4713A"/>
    <w:rsid w:val="00C47FDA"/>
    <w:rsid w:val="00C516E0"/>
    <w:rsid w:val="00C52487"/>
    <w:rsid w:val="00C524F7"/>
    <w:rsid w:val="00C52EE4"/>
    <w:rsid w:val="00C53DF7"/>
    <w:rsid w:val="00C5493C"/>
    <w:rsid w:val="00C54995"/>
    <w:rsid w:val="00C54D41"/>
    <w:rsid w:val="00C5532A"/>
    <w:rsid w:val="00C554CF"/>
    <w:rsid w:val="00C555AF"/>
    <w:rsid w:val="00C56F50"/>
    <w:rsid w:val="00C6056E"/>
    <w:rsid w:val="00C60783"/>
    <w:rsid w:val="00C61215"/>
    <w:rsid w:val="00C61714"/>
    <w:rsid w:val="00C62553"/>
    <w:rsid w:val="00C6306B"/>
    <w:rsid w:val="00C64672"/>
    <w:rsid w:val="00C64791"/>
    <w:rsid w:val="00C668EC"/>
    <w:rsid w:val="00C66B28"/>
    <w:rsid w:val="00C66C3F"/>
    <w:rsid w:val="00C67775"/>
    <w:rsid w:val="00C6781C"/>
    <w:rsid w:val="00C678F7"/>
    <w:rsid w:val="00C70628"/>
    <w:rsid w:val="00C70697"/>
    <w:rsid w:val="00C70C39"/>
    <w:rsid w:val="00C715DB"/>
    <w:rsid w:val="00C718BC"/>
    <w:rsid w:val="00C72735"/>
    <w:rsid w:val="00C72B36"/>
    <w:rsid w:val="00C72EF4"/>
    <w:rsid w:val="00C73B8D"/>
    <w:rsid w:val="00C73FF0"/>
    <w:rsid w:val="00C740B7"/>
    <w:rsid w:val="00C75D2F"/>
    <w:rsid w:val="00C76759"/>
    <w:rsid w:val="00C767BE"/>
    <w:rsid w:val="00C76E3C"/>
    <w:rsid w:val="00C808E9"/>
    <w:rsid w:val="00C81568"/>
    <w:rsid w:val="00C81861"/>
    <w:rsid w:val="00C81A4A"/>
    <w:rsid w:val="00C82BB0"/>
    <w:rsid w:val="00C83147"/>
    <w:rsid w:val="00C84584"/>
    <w:rsid w:val="00C84B86"/>
    <w:rsid w:val="00C8500D"/>
    <w:rsid w:val="00C874E6"/>
    <w:rsid w:val="00C87EE9"/>
    <w:rsid w:val="00C9027A"/>
    <w:rsid w:val="00C9068E"/>
    <w:rsid w:val="00C92603"/>
    <w:rsid w:val="00C93599"/>
    <w:rsid w:val="00C9365E"/>
    <w:rsid w:val="00C93C4B"/>
    <w:rsid w:val="00C944AB"/>
    <w:rsid w:val="00C953E0"/>
    <w:rsid w:val="00C958BA"/>
    <w:rsid w:val="00C95B40"/>
    <w:rsid w:val="00C96779"/>
    <w:rsid w:val="00C97D16"/>
    <w:rsid w:val="00CA1691"/>
    <w:rsid w:val="00CA1ED8"/>
    <w:rsid w:val="00CA1F04"/>
    <w:rsid w:val="00CA2483"/>
    <w:rsid w:val="00CA33F2"/>
    <w:rsid w:val="00CA3E30"/>
    <w:rsid w:val="00CA3E84"/>
    <w:rsid w:val="00CA408E"/>
    <w:rsid w:val="00CA6401"/>
    <w:rsid w:val="00CA771D"/>
    <w:rsid w:val="00CB00AD"/>
    <w:rsid w:val="00CB18C1"/>
    <w:rsid w:val="00CB1F63"/>
    <w:rsid w:val="00CB3778"/>
    <w:rsid w:val="00CB4738"/>
    <w:rsid w:val="00CB568E"/>
    <w:rsid w:val="00CB6433"/>
    <w:rsid w:val="00CB7170"/>
    <w:rsid w:val="00CB71BD"/>
    <w:rsid w:val="00CB785D"/>
    <w:rsid w:val="00CB799E"/>
    <w:rsid w:val="00CB7ADF"/>
    <w:rsid w:val="00CC03D0"/>
    <w:rsid w:val="00CC040E"/>
    <w:rsid w:val="00CC1040"/>
    <w:rsid w:val="00CC111F"/>
    <w:rsid w:val="00CC2011"/>
    <w:rsid w:val="00CC3EA0"/>
    <w:rsid w:val="00CC4601"/>
    <w:rsid w:val="00CC5F2D"/>
    <w:rsid w:val="00CC7B45"/>
    <w:rsid w:val="00CD1188"/>
    <w:rsid w:val="00CD19CB"/>
    <w:rsid w:val="00CD2691"/>
    <w:rsid w:val="00CD2ED1"/>
    <w:rsid w:val="00CD337B"/>
    <w:rsid w:val="00CD463E"/>
    <w:rsid w:val="00CD4FD6"/>
    <w:rsid w:val="00CD542A"/>
    <w:rsid w:val="00CD5C7A"/>
    <w:rsid w:val="00CE0086"/>
    <w:rsid w:val="00CE0424"/>
    <w:rsid w:val="00CE21B9"/>
    <w:rsid w:val="00CE33C5"/>
    <w:rsid w:val="00CE440C"/>
    <w:rsid w:val="00CE4EBA"/>
    <w:rsid w:val="00CE722E"/>
    <w:rsid w:val="00CE7561"/>
    <w:rsid w:val="00CE7C8E"/>
    <w:rsid w:val="00CF0526"/>
    <w:rsid w:val="00CF0635"/>
    <w:rsid w:val="00CF1354"/>
    <w:rsid w:val="00CF3B1F"/>
    <w:rsid w:val="00CF3BF6"/>
    <w:rsid w:val="00CF3CEC"/>
    <w:rsid w:val="00CF5542"/>
    <w:rsid w:val="00CF57E5"/>
    <w:rsid w:val="00CF5A46"/>
    <w:rsid w:val="00CF625B"/>
    <w:rsid w:val="00CF687E"/>
    <w:rsid w:val="00CF7490"/>
    <w:rsid w:val="00CF7AC9"/>
    <w:rsid w:val="00D00D7D"/>
    <w:rsid w:val="00D014FD"/>
    <w:rsid w:val="00D0182F"/>
    <w:rsid w:val="00D02520"/>
    <w:rsid w:val="00D02C0E"/>
    <w:rsid w:val="00D0349B"/>
    <w:rsid w:val="00D06C40"/>
    <w:rsid w:val="00D0742D"/>
    <w:rsid w:val="00D07E7B"/>
    <w:rsid w:val="00D10249"/>
    <w:rsid w:val="00D10AD3"/>
    <w:rsid w:val="00D10D23"/>
    <w:rsid w:val="00D115C3"/>
    <w:rsid w:val="00D116D7"/>
    <w:rsid w:val="00D11897"/>
    <w:rsid w:val="00D127DC"/>
    <w:rsid w:val="00D13135"/>
    <w:rsid w:val="00D13B1E"/>
    <w:rsid w:val="00D13E4E"/>
    <w:rsid w:val="00D14058"/>
    <w:rsid w:val="00D14133"/>
    <w:rsid w:val="00D14740"/>
    <w:rsid w:val="00D14A40"/>
    <w:rsid w:val="00D1589F"/>
    <w:rsid w:val="00D158F5"/>
    <w:rsid w:val="00D15FF9"/>
    <w:rsid w:val="00D1617E"/>
    <w:rsid w:val="00D171B4"/>
    <w:rsid w:val="00D178DA"/>
    <w:rsid w:val="00D17BDF"/>
    <w:rsid w:val="00D2108B"/>
    <w:rsid w:val="00D211A2"/>
    <w:rsid w:val="00D21692"/>
    <w:rsid w:val="00D22127"/>
    <w:rsid w:val="00D2232E"/>
    <w:rsid w:val="00D2339F"/>
    <w:rsid w:val="00D239A7"/>
    <w:rsid w:val="00D23F47"/>
    <w:rsid w:val="00D25216"/>
    <w:rsid w:val="00D25C57"/>
    <w:rsid w:val="00D317D7"/>
    <w:rsid w:val="00D31AE5"/>
    <w:rsid w:val="00D32631"/>
    <w:rsid w:val="00D32F30"/>
    <w:rsid w:val="00D34123"/>
    <w:rsid w:val="00D34BA6"/>
    <w:rsid w:val="00D36E71"/>
    <w:rsid w:val="00D377EC"/>
    <w:rsid w:val="00D37D87"/>
    <w:rsid w:val="00D40110"/>
    <w:rsid w:val="00D406DD"/>
    <w:rsid w:val="00D40A16"/>
    <w:rsid w:val="00D40A45"/>
    <w:rsid w:val="00D40B33"/>
    <w:rsid w:val="00D41B46"/>
    <w:rsid w:val="00D429A8"/>
    <w:rsid w:val="00D4318F"/>
    <w:rsid w:val="00D431B6"/>
    <w:rsid w:val="00D438BF"/>
    <w:rsid w:val="00D43E89"/>
    <w:rsid w:val="00D43FC2"/>
    <w:rsid w:val="00D440F8"/>
    <w:rsid w:val="00D46091"/>
    <w:rsid w:val="00D46896"/>
    <w:rsid w:val="00D46DA5"/>
    <w:rsid w:val="00D4769D"/>
    <w:rsid w:val="00D502E9"/>
    <w:rsid w:val="00D50E85"/>
    <w:rsid w:val="00D51313"/>
    <w:rsid w:val="00D51873"/>
    <w:rsid w:val="00D51F39"/>
    <w:rsid w:val="00D52C36"/>
    <w:rsid w:val="00D530A2"/>
    <w:rsid w:val="00D532D0"/>
    <w:rsid w:val="00D546FF"/>
    <w:rsid w:val="00D54D7D"/>
    <w:rsid w:val="00D55AD5"/>
    <w:rsid w:val="00D5661C"/>
    <w:rsid w:val="00D57144"/>
    <w:rsid w:val="00D57652"/>
    <w:rsid w:val="00D576CA"/>
    <w:rsid w:val="00D60DC0"/>
    <w:rsid w:val="00D61AF5"/>
    <w:rsid w:val="00D63714"/>
    <w:rsid w:val="00D6435C"/>
    <w:rsid w:val="00D652B5"/>
    <w:rsid w:val="00D65796"/>
    <w:rsid w:val="00D66155"/>
    <w:rsid w:val="00D70174"/>
    <w:rsid w:val="00D708B0"/>
    <w:rsid w:val="00D70A04"/>
    <w:rsid w:val="00D71CFA"/>
    <w:rsid w:val="00D72243"/>
    <w:rsid w:val="00D73455"/>
    <w:rsid w:val="00D74063"/>
    <w:rsid w:val="00D7578C"/>
    <w:rsid w:val="00D75DD4"/>
    <w:rsid w:val="00D7627D"/>
    <w:rsid w:val="00D766C1"/>
    <w:rsid w:val="00D77407"/>
    <w:rsid w:val="00D77B1D"/>
    <w:rsid w:val="00D77EF5"/>
    <w:rsid w:val="00D8021F"/>
    <w:rsid w:val="00D80383"/>
    <w:rsid w:val="00D81FFD"/>
    <w:rsid w:val="00D821CE"/>
    <w:rsid w:val="00D823C6"/>
    <w:rsid w:val="00D83AAA"/>
    <w:rsid w:val="00D842AE"/>
    <w:rsid w:val="00D854BE"/>
    <w:rsid w:val="00D85810"/>
    <w:rsid w:val="00D85BD2"/>
    <w:rsid w:val="00D86CA3"/>
    <w:rsid w:val="00D86F38"/>
    <w:rsid w:val="00D871CE"/>
    <w:rsid w:val="00D90275"/>
    <w:rsid w:val="00D9047C"/>
    <w:rsid w:val="00D90654"/>
    <w:rsid w:val="00D90E2C"/>
    <w:rsid w:val="00D9196D"/>
    <w:rsid w:val="00D92636"/>
    <w:rsid w:val="00D92982"/>
    <w:rsid w:val="00D9453C"/>
    <w:rsid w:val="00D95C19"/>
    <w:rsid w:val="00D972E3"/>
    <w:rsid w:val="00D97590"/>
    <w:rsid w:val="00DA0D4E"/>
    <w:rsid w:val="00DA0FDC"/>
    <w:rsid w:val="00DA1B30"/>
    <w:rsid w:val="00DA28D4"/>
    <w:rsid w:val="00DA2FE4"/>
    <w:rsid w:val="00DA305E"/>
    <w:rsid w:val="00DA4C4F"/>
    <w:rsid w:val="00DA5329"/>
    <w:rsid w:val="00DA5417"/>
    <w:rsid w:val="00DA5432"/>
    <w:rsid w:val="00DA56E8"/>
    <w:rsid w:val="00DA6DC8"/>
    <w:rsid w:val="00DB03D2"/>
    <w:rsid w:val="00DB0A9F"/>
    <w:rsid w:val="00DB1361"/>
    <w:rsid w:val="00DB2D12"/>
    <w:rsid w:val="00DB3185"/>
    <w:rsid w:val="00DB377D"/>
    <w:rsid w:val="00DB3FD0"/>
    <w:rsid w:val="00DB404D"/>
    <w:rsid w:val="00DB5F1F"/>
    <w:rsid w:val="00DB74AC"/>
    <w:rsid w:val="00DB7680"/>
    <w:rsid w:val="00DB7F51"/>
    <w:rsid w:val="00DC06B9"/>
    <w:rsid w:val="00DC0F09"/>
    <w:rsid w:val="00DC120C"/>
    <w:rsid w:val="00DC2CB7"/>
    <w:rsid w:val="00DC2D36"/>
    <w:rsid w:val="00DC2D88"/>
    <w:rsid w:val="00DC3113"/>
    <w:rsid w:val="00DC489D"/>
    <w:rsid w:val="00DC53EF"/>
    <w:rsid w:val="00DC5BC1"/>
    <w:rsid w:val="00DC7EDF"/>
    <w:rsid w:val="00DD0DA3"/>
    <w:rsid w:val="00DD1315"/>
    <w:rsid w:val="00DD184D"/>
    <w:rsid w:val="00DD2063"/>
    <w:rsid w:val="00DD22BC"/>
    <w:rsid w:val="00DD3020"/>
    <w:rsid w:val="00DD444F"/>
    <w:rsid w:val="00DD56D7"/>
    <w:rsid w:val="00DD62C0"/>
    <w:rsid w:val="00DD7512"/>
    <w:rsid w:val="00DE1399"/>
    <w:rsid w:val="00DE3A83"/>
    <w:rsid w:val="00DE3C29"/>
    <w:rsid w:val="00DE4A40"/>
    <w:rsid w:val="00DE4BA6"/>
    <w:rsid w:val="00DE5128"/>
    <w:rsid w:val="00DE5608"/>
    <w:rsid w:val="00DE58D0"/>
    <w:rsid w:val="00DE59D5"/>
    <w:rsid w:val="00DE5E1D"/>
    <w:rsid w:val="00DE654F"/>
    <w:rsid w:val="00DE6972"/>
    <w:rsid w:val="00DE6A6A"/>
    <w:rsid w:val="00DE7618"/>
    <w:rsid w:val="00DE774D"/>
    <w:rsid w:val="00DF0343"/>
    <w:rsid w:val="00DF0B6E"/>
    <w:rsid w:val="00DF15E0"/>
    <w:rsid w:val="00DF37A0"/>
    <w:rsid w:val="00DF691F"/>
    <w:rsid w:val="00DF6C09"/>
    <w:rsid w:val="00DF7192"/>
    <w:rsid w:val="00E003EA"/>
    <w:rsid w:val="00E0059D"/>
    <w:rsid w:val="00E01525"/>
    <w:rsid w:val="00E01A8F"/>
    <w:rsid w:val="00E02DD1"/>
    <w:rsid w:val="00E0393B"/>
    <w:rsid w:val="00E0461E"/>
    <w:rsid w:val="00E049D0"/>
    <w:rsid w:val="00E05F2B"/>
    <w:rsid w:val="00E06036"/>
    <w:rsid w:val="00E06046"/>
    <w:rsid w:val="00E062EF"/>
    <w:rsid w:val="00E06BB0"/>
    <w:rsid w:val="00E06CA4"/>
    <w:rsid w:val="00E06D30"/>
    <w:rsid w:val="00E07575"/>
    <w:rsid w:val="00E0789E"/>
    <w:rsid w:val="00E07909"/>
    <w:rsid w:val="00E07A51"/>
    <w:rsid w:val="00E105A6"/>
    <w:rsid w:val="00E110E7"/>
    <w:rsid w:val="00E113AA"/>
    <w:rsid w:val="00E1148A"/>
    <w:rsid w:val="00E11736"/>
    <w:rsid w:val="00E11B20"/>
    <w:rsid w:val="00E11DCC"/>
    <w:rsid w:val="00E13731"/>
    <w:rsid w:val="00E13E17"/>
    <w:rsid w:val="00E14DFB"/>
    <w:rsid w:val="00E15EEC"/>
    <w:rsid w:val="00E165D2"/>
    <w:rsid w:val="00E16AFA"/>
    <w:rsid w:val="00E17509"/>
    <w:rsid w:val="00E17A3D"/>
    <w:rsid w:val="00E17FA2"/>
    <w:rsid w:val="00E218DB"/>
    <w:rsid w:val="00E21AC1"/>
    <w:rsid w:val="00E22330"/>
    <w:rsid w:val="00E22410"/>
    <w:rsid w:val="00E24373"/>
    <w:rsid w:val="00E247E3"/>
    <w:rsid w:val="00E25748"/>
    <w:rsid w:val="00E25C86"/>
    <w:rsid w:val="00E2682A"/>
    <w:rsid w:val="00E26A6D"/>
    <w:rsid w:val="00E30B5A"/>
    <w:rsid w:val="00E31134"/>
    <w:rsid w:val="00E3123D"/>
    <w:rsid w:val="00E31461"/>
    <w:rsid w:val="00E31625"/>
    <w:rsid w:val="00E31CEF"/>
    <w:rsid w:val="00E31D43"/>
    <w:rsid w:val="00E32608"/>
    <w:rsid w:val="00E33452"/>
    <w:rsid w:val="00E34188"/>
    <w:rsid w:val="00E34B6E"/>
    <w:rsid w:val="00E34D5F"/>
    <w:rsid w:val="00E35559"/>
    <w:rsid w:val="00E3581C"/>
    <w:rsid w:val="00E35ABC"/>
    <w:rsid w:val="00E3723A"/>
    <w:rsid w:val="00E37824"/>
    <w:rsid w:val="00E37860"/>
    <w:rsid w:val="00E37E68"/>
    <w:rsid w:val="00E37FA2"/>
    <w:rsid w:val="00E42212"/>
    <w:rsid w:val="00E434B5"/>
    <w:rsid w:val="00E43E29"/>
    <w:rsid w:val="00E446F1"/>
    <w:rsid w:val="00E46886"/>
    <w:rsid w:val="00E46A57"/>
    <w:rsid w:val="00E47513"/>
    <w:rsid w:val="00E477D0"/>
    <w:rsid w:val="00E47AEF"/>
    <w:rsid w:val="00E47FE5"/>
    <w:rsid w:val="00E51E60"/>
    <w:rsid w:val="00E5226B"/>
    <w:rsid w:val="00E5261F"/>
    <w:rsid w:val="00E53B75"/>
    <w:rsid w:val="00E54E3B"/>
    <w:rsid w:val="00E5524C"/>
    <w:rsid w:val="00E55BA0"/>
    <w:rsid w:val="00E55F3E"/>
    <w:rsid w:val="00E57565"/>
    <w:rsid w:val="00E57805"/>
    <w:rsid w:val="00E6011E"/>
    <w:rsid w:val="00E60A05"/>
    <w:rsid w:val="00E6106A"/>
    <w:rsid w:val="00E614B8"/>
    <w:rsid w:val="00E61D41"/>
    <w:rsid w:val="00E62FEE"/>
    <w:rsid w:val="00E63838"/>
    <w:rsid w:val="00E64434"/>
    <w:rsid w:val="00E65C27"/>
    <w:rsid w:val="00E66210"/>
    <w:rsid w:val="00E66CBA"/>
    <w:rsid w:val="00E6749B"/>
    <w:rsid w:val="00E67C51"/>
    <w:rsid w:val="00E70446"/>
    <w:rsid w:val="00E7278F"/>
    <w:rsid w:val="00E72EFC"/>
    <w:rsid w:val="00E73A73"/>
    <w:rsid w:val="00E7418E"/>
    <w:rsid w:val="00E74715"/>
    <w:rsid w:val="00E758EC"/>
    <w:rsid w:val="00E7788C"/>
    <w:rsid w:val="00E80985"/>
    <w:rsid w:val="00E80BFF"/>
    <w:rsid w:val="00E81D96"/>
    <w:rsid w:val="00E8234C"/>
    <w:rsid w:val="00E83AA9"/>
    <w:rsid w:val="00E8431C"/>
    <w:rsid w:val="00E85928"/>
    <w:rsid w:val="00E87822"/>
    <w:rsid w:val="00E90395"/>
    <w:rsid w:val="00E90985"/>
    <w:rsid w:val="00E90E49"/>
    <w:rsid w:val="00E91070"/>
    <w:rsid w:val="00E912C5"/>
    <w:rsid w:val="00E916EC"/>
    <w:rsid w:val="00E917F9"/>
    <w:rsid w:val="00E91B7D"/>
    <w:rsid w:val="00E92031"/>
    <w:rsid w:val="00E9291C"/>
    <w:rsid w:val="00E92FC4"/>
    <w:rsid w:val="00E93FFE"/>
    <w:rsid w:val="00E941EB"/>
    <w:rsid w:val="00E94244"/>
    <w:rsid w:val="00E94341"/>
    <w:rsid w:val="00E94A68"/>
    <w:rsid w:val="00E94F8A"/>
    <w:rsid w:val="00E96B19"/>
    <w:rsid w:val="00E97663"/>
    <w:rsid w:val="00EA14AA"/>
    <w:rsid w:val="00EA22DB"/>
    <w:rsid w:val="00EA3A1A"/>
    <w:rsid w:val="00EA5E94"/>
    <w:rsid w:val="00EA6725"/>
    <w:rsid w:val="00EA7A41"/>
    <w:rsid w:val="00EB077B"/>
    <w:rsid w:val="00EB0CDB"/>
    <w:rsid w:val="00EB127D"/>
    <w:rsid w:val="00EB32A1"/>
    <w:rsid w:val="00EB35B7"/>
    <w:rsid w:val="00EB3C82"/>
    <w:rsid w:val="00EB4AB2"/>
    <w:rsid w:val="00EB4EA2"/>
    <w:rsid w:val="00EB4EF4"/>
    <w:rsid w:val="00EB50BE"/>
    <w:rsid w:val="00EB5158"/>
    <w:rsid w:val="00EB57FF"/>
    <w:rsid w:val="00EB6317"/>
    <w:rsid w:val="00EC06CC"/>
    <w:rsid w:val="00EC08EA"/>
    <w:rsid w:val="00EC109F"/>
    <w:rsid w:val="00EC1529"/>
    <w:rsid w:val="00EC27C6"/>
    <w:rsid w:val="00EC2BDE"/>
    <w:rsid w:val="00EC30E6"/>
    <w:rsid w:val="00EC4207"/>
    <w:rsid w:val="00EC47E9"/>
    <w:rsid w:val="00EC5653"/>
    <w:rsid w:val="00EC5671"/>
    <w:rsid w:val="00EC71CE"/>
    <w:rsid w:val="00EC7370"/>
    <w:rsid w:val="00ED0393"/>
    <w:rsid w:val="00ED074E"/>
    <w:rsid w:val="00ED0822"/>
    <w:rsid w:val="00ED1006"/>
    <w:rsid w:val="00ED16BF"/>
    <w:rsid w:val="00ED17E5"/>
    <w:rsid w:val="00ED1D0A"/>
    <w:rsid w:val="00ED3441"/>
    <w:rsid w:val="00ED354D"/>
    <w:rsid w:val="00ED5A72"/>
    <w:rsid w:val="00ED6337"/>
    <w:rsid w:val="00ED6596"/>
    <w:rsid w:val="00EE04FF"/>
    <w:rsid w:val="00EE05AE"/>
    <w:rsid w:val="00EE183E"/>
    <w:rsid w:val="00EE21D7"/>
    <w:rsid w:val="00EE260A"/>
    <w:rsid w:val="00EE28F4"/>
    <w:rsid w:val="00EE2CE8"/>
    <w:rsid w:val="00EE5E99"/>
    <w:rsid w:val="00EF14DB"/>
    <w:rsid w:val="00EF18FE"/>
    <w:rsid w:val="00EF2322"/>
    <w:rsid w:val="00EF279B"/>
    <w:rsid w:val="00EF27D9"/>
    <w:rsid w:val="00EF449C"/>
    <w:rsid w:val="00EF456C"/>
    <w:rsid w:val="00EF47C0"/>
    <w:rsid w:val="00EF4BE7"/>
    <w:rsid w:val="00EF5787"/>
    <w:rsid w:val="00EF5894"/>
    <w:rsid w:val="00EF60D0"/>
    <w:rsid w:val="00EF718B"/>
    <w:rsid w:val="00EF7957"/>
    <w:rsid w:val="00EF7EFF"/>
    <w:rsid w:val="00F016C4"/>
    <w:rsid w:val="00F01760"/>
    <w:rsid w:val="00F02098"/>
    <w:rsid w:val="00F036DB"/>
    <w:rsid w:val="00F03DD8"/>
    <w:rsid w:val="00F0528D"/>
    <w:rsid w:val="00F05552"/>
    <w:rsid w:val="00F068D0"/>
    <w:rsid w:val="00F06C67"/>
    <w:rsid w:val="00F06DFD"/>
    <w:rsid w:val="00F06F1F"/>
    <w:rsid w:val="00F071D1"/>
    <w:rsid w:val="00F072E0"/>
    <w:rsid w:val="00F07533"/>
    <w:rsid w:val="00F10629"/>
    <w:rsid w:val="00F114B7"/>
    <w:rsid w:val="00F1198B"/>
    <w:rsid w:val="00F11DB6"/>
    <w:rsid w:val="00F123EE"/>
    <w:rsid w:val="00F13913"/>
    <w:rsid w:val="00F13CE9"/>
    <w:rsid w:val="00F157CD"/>
    <w:rsid w:val="00F15FA5"/>
    <w:rsid w:val="00F16CDF"/>
    <w:rsid w:val="00F17716"/>
    <w:rsid w:val="00F17B84"/>
    <w:rsid w:val="00F17EBF"/>
    <w:rsid w:val="00F207C2"/>
    <w:rsid w:val="00F2081A"/>
    <w:rsid w:val="00F209B7"/>
    <w:rsid w:val="00F210F2"/>
    <w:rsid w:val="00F213C5"/>
    <w:rsid w:val="00F2146B"/>
    <w:rsid w:val="00F21721"/>
    <w:rsid w:val="00F22B02"/>
    <w:rsid w:val="00F22D23"/>
    <w:rsid w:val="00F2376F"/>
    <w:rsid w:val="00F243D8"/>
    <w:rsid w:val="00F25923"/>
    <w:rsid w:val="00F2742A"/>
    <w:rsid w:val="00F30099"/>
    <w:rsid w:val="00F301F6"/>
    <w:rsid w:val="00F30828"/>
    <w:rsid w:val="00F30B4E"/>
    <w:rsid w:val="00F313D6"/>
    <w:rsid w:val="00F316D1"/>
    <w:rsid w:val="00F34CDA"/>
    <w:rsid w:val="00F3655E"/>
    <w:rsid w:val="00F36D37"/>
    <w:rsid w:val="00F36FBA"/>
    <w:rsid w:val="00F37ACA"/>
    <w:rsid w:val="00F40F0C"/>
    <w:rsid w:val="00F4103D"/>
    <w:rsid w:val="00F41DCC"/>
    <w:rsid w:val="00F41ED1"/>
    <w:rsid w:val="00F42CF5"/>
    <w:rsid w:val="00F43C59"/>
    <w:rsid w:val="00F4766C"/>
    <w:rsid w:val="00F47BDF"/>
    <w:rsid w:val="00F5060E"/>
    <w:rsid w:val="00F507D1"/>
    <w:rsid w:val="00F519CE"/>
    <w:rsid w:val="00F51ADA"/>
    <w:rsid w:val="00F51BBB"/>
    <w:rsid w:val="00F51CBA"/>
    <w:rsid w:val="00F54231"/>
    <w:rsid w:val="00F54328"/>
    <w:rsid w:val="00F549BC"/>
    <w:rsid w:val="00F54D57"/>
    <w:rsid w:val="00F554D8"/>
    <w:rsid w:val="00F559B3"/>
    <w:rsid w:val="00F56007"/>
    <w:rsid w:val="00F567DD"/>
    <w:rsid w:val="00F568BA"/>
    <w:rsid w:val="00F5763B"/>
    <w:rsid w:val="00F603C6"/>
    <w:rsid w:val="00F60548"/>
    <w:rsid w:val="00F60644"/>
    <w:rsid w:val="00F6067B"/>
    <w:rsid w:val="00F607C5"/>
    <w:rsid w:val="00F60DEA"/>
    <w:rsid w:val="00F61A69"/>
    <w:rsid w:val="00F61E95"/>
    <w:rsid w:val="00F6302A"/>
    <w:rsid w:val="00F638CA"/>
    <w:rsid w:val="00F63EE5"/>
    <w:rsid w:val="00F64398"/>
    <w:rsid w:val="00F64A45"/>
    <w:rsid w:val="00F64C2B"/>
    <w:rsid w:val="00F651BE"/>
    <w:rsid w:val="00F65648"/>
    <w:rsid w:val="00F660DA"/>
    <w:rsid w:val="00F6771F"/>
    <w:rsid w:val="00F67867"/>
    <w:rsid w:val="00F67D4B"/>
    <w:rsid w:val="00F67F53"/>
    <w:rsid w:val="00F703BE"/>
    <w:rsid w:val="00F707C4"/>
    <w:rsid w:val="00F710CF"/>
    <w:rsid w:val="00F71F69"/>
    <w:rsid w:val="00F728E1"/>
    <w:rsid w:val="00F72AFA"/>
    <w:rsid w:val="00F72B72"/>
    <w:rsid w:val="00F72B7D"/>
    <w:rsid w:val="00F74BB9"/>
    <w:rsid w:val="00F74E1A"/>
    <w:rsid w:val="00F74F4F"/>
    <w:rsid w:val="00F74FC5"/>
    <w:rsid w:val="00F750F1"/>
    <w:rsid w:val="00F75496"/>
    <w:rsid w:val="00F75582"/>
    <w:rsid w:val="00F76357"/>
    <w:rsid w:val="00F76AC9"/>
    <w:rsid w:val="00F76EE2"/>
    <w:rsid w:val="00F76EFA"/>
    <w:rsid w:val="00F774F6"/>
    <w:rsid w:val="00F77ED4"/>
    <w:rsid w:val="00F803BE"/>
    <w:rsid w:val="00F804BE"/>
    <w:rsid w:val="00F811D7"/>
    <w:rsid w:val="00F817CE"/>
    <w:rsid w:val="00F81FCB"/>
    <w:rsid w:val="00F83A3D"/>
    <w:rsid w:val="00F83A4D"/>
    <w:rsid w:val="00F8456C"/>
    <w:rsid w:val="00F859D8"/>
    <w:rsid w:val="00F85E3E"/>
    <w:rsid w:val="00F860ED"/>
    <w:rsid w:val="00F8648D"/>
    <w:rsid w:val="00F864F1"/>
    <w:rsid w:val="00F866D8"/>
    <w:rsid w:val="00F868F5"/>
    <w:rsid w:val="00F869DD"/>
    <w:rsid w:val="00F86DD6"/>
    <w:rsid w:val="00F86F2E"/>
    <w:rsid w:val="00F9056A"/>
    <w:rsid w:val="00F90612"/>
    <w:rsid w:val="00F90F8D"/>
    <w:rsid w:val="00F91986"/>
    <w:rsid w:val="00F92782"/>
    <w:rsid w:val="00F93AA9"/>
    <w:rsid w:val="00F95C0F"/>
    <w:rsid w:val="00F95E61"/>
    <w:rsid w:val="00F96985"/>
    <w:rsid w:val="00F97838"/>
    <w:rsid w:val="00F97945"/>
    <w:rsid w:val="00F97F9A"/>
    <w:rsid w:val="00FA0D1E"/>
    <w:rsid w:val="00FA18CB"/>
    <w:rsid w:val="00FA1B3F"/>
    <w:rsid w:val="00FA1C4C"/>
    <w:rsid w:val="00FA2725"/>
    <w:rsid w:val="00FA2BB3"/>
    <w:rsid w:val="00FA3AB8"/>
    <w:rsid w:val="00FA446D"/>
    <w:rsid w:val="00FA505D"/>
    <w:rsid w:val="00FA50EC"/>
    <w:rsid w:val="00FA56A6"/>
    <w:rsid w:val="00FA59E1"/>
    <w:rsid w:val="00FA5E76"/>
    <w:rsid w:val="00FA6045"/>
    <w:rsid w:val="00FA6713"/>
    <w:rsid w:val="00FA69B6"/>
    <w:rsid w:val="00FA7B86"/>
    <w:rsid w:val="00FB05A8"/>
    <w:rsid w:val="00FB0910"/>
    <w:rsid w:val="00FB1326"/>
    <w:rsid w:val="00FB160D"/>
    <w:rsid w:val="00FB171D"/>
    <w:rsid w:val="00FB2228"/>
    <w:rsid w:val="00FB248A"/>
    <w:rsid w:val="00FB3A43"/>
    <w:rsid w:val="00FB4C80"/>
    <w:rsid w:val="00FB4F24"/>
    <w:rsid w:val="00FB55CE"/>
    <w:rsid w:val="00FB6136"/>
    <w:rsid w:val="00FB6349"/>
    <w:rsid w:val="00FB6742"/>
    <w:rsid w:val="00FB6A6A"/>
    <w:rsid w:val="00FC12ED"/>
    <w:rsid w:val="00FC21FA"/>
    <w:rsid w:val="00FC2C56"/>
    <w:rsid w:val="00FC2CBE"/>
    <w:rsid w:val="00FC4594"/>
    <w:rsid w:val="00FC48C3"/>
    <w:rsid w:val="00FC49E6"/>
    <w:rsid w:val="00FC5152"/>
    <w:rsid w:val="00FC57AA"/>
    <w:rsid w:val="00FC6E7A"/>
    <w:rsid w:val="00FC7429"/>
    <w:rsid w:val="00FC7A0F"/>
    <w:rsid w:val="00FD07F6"/>
    <w:rsid w:val="00FD1999"/>
    <w:rsid w:val="00FD1BE3"/>
    <w:rsid w:val="00FD1E81"/>
    <w:rsid w:val="00FD1EC8"/>
    <w:rsid w:val="00FD2439"/>
    <w:rsid w:val="00FD2F3B"/>
    <w:rsid w:val="00FD36E1"/>
    <w:rsid w:val="00FD408C"/>
    <w:rsid w:val="00FD42CC"/>
    <w:rsid w:val="00FD47ED"/>
    <w:rsid w:val="00FD4C23"/>
    <w:rsid w:val="00FD4C8F"/>
    <w:rsid w:val="00FD5701"/>
    <w:rsid w:val="00FD6CA1"/>
    <w:rsid w:val="00FD74DB"/>
    <w:rsid w:val="00FD7660"/>
    <w:rsid w:val="00FD78E7"/>
    <w:rsid w:val="00FE0655"/>
    <w:rsid w:val="00FE08D3"/>
    <w:rsid w:val="00FE0E12"/>
    <w:rsid w:val="00FE1694"/>
    <w:rsid w:val="00FE209C"/>
    <w:rsid w:val="00FE2365"/>
    <w:rsid w:val="00FE37D7"/>
    <w:rsid w:val="00FE400F"/>
    <w:rsid w:val="00FE464A"/>
    <w:rsid w:val="00FE4712"/>
    <w:rsid w:val="00FE4C7B"/>
    <w:rsid w:val="00FE51BD"/>
    <w:rsid w:val="00FE7336"/>
    <w:rsid w:val="00FE787C"/>
    <w:rsid w:val="00FF116B"/>
    <w:rsid w:val="00FF2169"/>
    <w:rsid w:val="00FF2E90"/>
    <w:rsid w:val="00FF2FED"/>
    <w:rsid w:val="00FF3964"/>
    <w:rsid w:val="00FF3C97"/>
    <w:rsid w:val="00FF443D"/>
    <w:rsid w:val="00FF45A5"/>
    <w:rsid w:val="00FF4C0C"/>
    <w:rsid w:val="00FF4F59"/>
    <w:rsid w:val="00FF519D"/>
    <w:rsid w:val="00FF5C91"/>
    <w:rsid w:val="00FF5E62"/>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B41728"/>
  <w15:docId w15:val="{A0BC0E3A-5544-4259-BE12-BFA5F6958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062C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1"/>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qFormat/>
    <w:rsid w:val="00910A74"/>
    <w:pPr>
      <w:outlineLvl w:val="3"/>
    </w:pPr>
    <w:rPr>
      <w:sz w:val="24"/>
      <w:szCs w:val="24"/>
    </w:rPr>
  </w:style>
  <w:style w:type="paragraph" w:styleId="50">
    <w:name w:val="heading 5"/>
    <w:aliases w:val="h5,Heading5"/>
    <w:basedOn w:val="40"/>
    <w:next w:val="a0"/>
    <w:qFormat/>
    <w:rsid w:val="00910A74"/>
    <w:pPr>
      <w:outlineLvl w:val="4"/>
    </w:pPr>
    <w:rPr>
      <w:sz w:val="22"/>
      <w:szCs w:val="22"/>
    </w:rPr>
  </w:style>
  <w:style w:type="paragraph" w:styleId="6">
    <w:name w:val="heading 6"/>
    <w:basedOn w:val="a0"/>
    <w:next w:val="a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outlineLvl w:val="7"/>
    </w:pPr>
  </w:style>
  <w:style w:type="paragraph" w:styleId="9">
    <w:name w:val="heading 9"/>
    <w:basedOn w:val="8"/>
    <w:next w:val="a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uiPriority w:val="35"/>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20">
    <w:name w:val="index 2"/>
    <w:basedOn w:val="10"/>
    <w:semiHidden/>
    <w:rsid w:val="00910A74"/>
    <w:pPr>
      <w:ind w:left="284"/>
    </w:pPr>
  </w:style>
  <w:style w:type="paragraph" w:styleId="10">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1">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a0"/>
    <w:semiHidden/>
    <w:rsid w:val="00910A74"/>
    <w:pPr>
      <w:ind w:left="1985" w:hanging="1985"/>
    </w:pPr>
  </w:style>
  <w:style w:type="paragraph" w:styleId="TOC7">
    <w:name w:val="toc 7"/>
    <w:basedOn w:val="TOC6"/>
    <w:next w:val="a0"/>
    <w:semiHidden/>
    <w:rsid w:val="00910A74"/>
    <w:pPr>
      <w:ind w:left="2268" w:hanging="2268"/>
    </w:pPr>
  </w:style>
  <w:style w:type="paragraph" w:styleId="22">
    <w:name w:val="List Bullet 2"/>
    <w:basedOn w:val="a"/>
    <w:rsid w:val="00910A74"/>
    <w:pPr>
      <w:tabs>
        <w:tab w:val="clear" w:pos="510"/>
        <w:tab w:val="num" w:pos="794"/>
      </w:tabs>
      <w:ind w:left="794"/>
    </w:pPr>
  </w:style>
  <w:style w:type="paragraph" w:styleId="a">
    <w:name w:val="List Bullet"/>
    <w:basedOn w:val="ac"/>
    <w:rsid w:val="00910A74"/>
    <w:pPr>
      <w:numPr>
        <w:numId w:val="2"/>
      </w:numPr>
    </w:pPr>
  </w:style>
  <w:style w:type="paragraph" w:styleId="3">
    <w:name w:val="List Bullet 3"/>
    <w:basedOn w:val="22"/>
    <w:rsid w:val="00910A74"/>
    <w:pPr>
      <w:numPr>
        <w:numId w:val="3"/>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3">
    <w:name w:val="List 2"/>
    <w:basedOn w:val="a7"/>
    <w:rsid w:val="00910A74"/>
    <w:pPr>
      <w:ind w:left="851"/>
    </w:pPr>
  </w:style>
  <w:style w:type="paragraph" w:styleId="31">
    <w:name w:val="List 3"/>
    <w:basedOn w:val="23"/>
    <w:rsid w:val="00910A74"/>
    <w:pPr>
      <w:ind w:left="1135"/>
    </w:pPr>
  </w:style>
  <w:style w:type="paragraph" w:styleId="41">
    <w:name w:val="List 4"/>
    <w:basedOn w:val="31"/>
    <w:rsid w:val="00910A74"/>
    <w:pPr>
      <w:ind w:left="1418"/>
    </w:pPr>
  </w:style>
  <w:style w:type="paragraph" w:styleId="51">
    <w:name w:val="List 5"/>
    <w:basedOn w:val="41"/>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24"/>
    <w:rsid w:val="00910A74"/>
  </w:style>
  <w:style w:type="character" w:styleId="af1">
    <w:name w:val="Hyperlink"/>
    <w:uiPriority w:val="99"/>
    <w:rsid w:val="00910A74"/>
    <w:rPr>
      <w:color w:val="0000FF"/>
      <w:u w:val="single"/>
      <w:lang w:val="en-GB"/>
    </w:rPr>
  </w:style>
  <w:style w:type="character" w:styleId="af2">
    <w:name w:val="FollowedHyperlink"/>
    <w:semiHidden/>
    <w:rsid w:val="00910A74"/>
    <w:rPr>
      <w:color w:val="FF0000"/>
      <w:u w:val="single"/>
    </w:rPr>
  </w:style>
  <w:style w:type="character" w:styleId="af3">
    <w:name w:val="annotation reference"/>
    <w:uiPriority w:val="99"/>
    <w:semiHidden/>
    <w:rsid w:val="00910A74"/>
    <w:rPr>
      <w:sz w:val="16"/>
      <w:szCs w:val="16"/>
    </w:rPr>
  </w:style>
  <w:style w:type="paragraph" w:styleId="af4">
    <w:name w:val="annotation text"/>
    <w:basedOn w:val="a0"/>
    <w:link w:val="12"/>
    <w:uiPriority w:val="99"/>
    <w:semiHidden/>
    <w:rsid w:val="00910A74"/>
  </w:style>
  <w:style w:type="paragraph" w:styleId="af5">
    <w:name w:val="annotation subject"/>
    <w:basedOn w:val="af4"/>
    <w:next w:val="af4"/>
    <w:semiHidden/>
    <w:rsid w:val="00910A74"/>
    <w:rPr>
      <w:b/>
      <w:bCs/>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3"/>
    <w:link w:val="B2Char"/>
    <w:rsid w:val="00910A74"/>
    <w:pPr>
      <w:spacing w:after="180"/>
      <w:jc w:val="left"/>
    </w:pPr>
    <w:rPr>
      <w:lang w:eastAsia="en-US"/>
    </w:rPr>
  </w:style>
  <w:style w:type="paragraph" w:customStyle="1" w:styleId="B3">
    <w:name w:val="B3"/>
    <w:basedOn w:val="31"/>
    <w:link w:val="B3Char"/>
    <w:qFormat/>
    <w:rsid w:val="00910A74"/>
    <w:pPr>
      <w:spacing w:after="180"/>
      <w:jc w:val="left"/>
    </w:pPr>
    <w:rPr>
      <w:lang w:eastAsia="en-US"/>
    </w:rPr>
  </w:style>
  <w:style w:type="paragraph" w:customStyle="1" w:styleId="B4">
    <w:name w:val="B4"/>
    <w:basedOn w:val="41"/>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24">
    <w:name w:val="正文文本 字符2"/>
    <w:link w:val="ac"/>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link w:val="TACChar"/>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6">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7">
    <w:name w:val="List Paragraph"/>
    <w:aliases w:val="列出段落1,- Bullets,?? ??,?????,????,Lista1,列出段落11,中等深浅网格 1 - 着色 21,목록 단락,リスト段落,¥¡¡¡¡ì¬º¥¹¥È¶ÎÂä,ÁÐ³ö¶ÎÂä,列表段落1,—ño’i—Ž,¥ê¥¹¥È¶ÎÂä,목록 단,1st level - Bullet List Paragraph,Lettre d'introduction,Paragrafo elenco,Normal bullet 2,Bullet list"/>
    <w:basedOn w:val="a0"/>
    <w:link w:val="13"/>
    <w:uiPriority w:val="34"/>
    <w:qFormat/>
    <w:rsid w:val="000B190F"/>
    <w:pPr>
      <w:ind w:left="720"/>
      <w:contextualSpacing/>
    </w:pPr>
  </w:style>
  <w:style w:type="table" w:styleId="af8">
    <w:name w:val="Table 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rPr>
  </w:style>
  <w:style w:type="character" w:customStyle="1" w:styleId="NOChar">
    <w:name w:val="NO Char"/>
    <w:link w:val="NO"/>
    <w:rsid w:val="00921D86"/>
    <w:rPr>
      <w:rFonts w:ascii="Times New Roman" w:eastAsia="Times New Roman" w:hAnsi="Times New Roman"/>
    </w:rPr>
  </w:style>
  <w:style w:type="character" w:customStyle="1" w:styleId="B1Char">
    <w:name w:val="B1 Char"/>
    <w:link w:val="B1"/>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9">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qFormat/>
    <w:rsid w:val="00186B4A"/>
    <w:rPr>
      <w:rFonts w:ascii="Arial" w:hAnsi="Arial"/>
      <w:b/>
      <w:bCs/>
      <w:lang w:val="en-GB"/>
    </w:rPr>
  </w:style>
  <w:style w:type="character" w:customStyle="1" w:styleId="proposalChar0">
    <w:name w:val="proposal Char"/>
    <w:link w:val="proposal0"/>
    <w:rsid w:val="00186B4A"/>
    <w:rPr>
      <w:rFonts w:ascii="Arial" w:hAnsi="Arial"/>
      <w:b/>
      <w:bCs/>
      <w:lang w:val="en-GB"/>
    </w:rPr>
  </w:style>
  <w:style w:type="character" w:styleId="afa">
    <w:name w:val="Book Title"/>
    <w:uiPriority w:val="33"/>
    <w:qFormat/>
    <w:rsid w:val="00186B4A"/>
    <w:rPr>
      <w:b/>
      <w:bCs/>
      <w:i/>
      <w:iCs/>
      <w:spacing w:val="5"/>
    </w:rPr>
  </w:style>
  <w:style w:type="paragraph" w:styleId="afb">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3">
    <w:name w:val="列表段落 字符1"/>
    <w:aliases w:val="列出段落1 字符1,- Bullets 字符1,?? ?? 字符1,????? 字符1,???? 字符1,Lista1 字符1,列出段落11 字符,中等深浅网格 1 - 着色 21 字符1,목록 단락 字符,リスト段落 字符,¥¡¡¡¡ì¬º¥¹¥È¶ÎÂä 字符1,ÁÐ³ö¶ÎÂä 字符1,列表段落1 字符1,—ño’i—Ž 字符1,¥ê¥¹¥È¶ÎÂä 字符1,목록 단 字符,1st level - Bullet List Paragraph 字符1"/>
    <w:link w:val="af7"/>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c">
    <w:name w:val="列表段落 字符"/>
    <w:uiPriority w:val="34"/>
    <w:qFormat/>
    <w:locked/>
    <w:rsid w:val="004A5819"/>
    <w:rPr>
      <w:rFonts w:ascii="Times New Roman" w:eastAsia="宋体" w:hAnsi="Times New Roman" w:cs="Times New Roman"/>
    </w:rPr>
  </w:style>
  <w:style w:type="character" w:customStyle="1" w:styleId="12">
    <w:name w:val="批注文字 字符1"/>
    <w:link w:val="af4"/>
    <w:semiHidden/>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4">
    <w:name w:val="正文文本 字符1"/>
    <w:rsid w:val="00FA505D"/>
    <w:rPr>
      <w:rFonts w:ascii="Arial" w:hAnsi="Arial"/>
      <w:lang w:val="en-GB"/>
    </w:rPr>
  </w:style>
  <w:style w:type="paragraph" w:customStyle="1" w:styleId="Agreement">
    <w:name w:val="Agreement"/>
    <w:basedOn w:val="a0"/>
    <w:next w:val="Doc-text2"/>
    <w:uiPriority w:val="99"/>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rsid w:val="0087478E"/>
    <w:rPr>
      <w:rFonts w:ascii="Arial" w:hAnsi="Arial"/>
      <w:sz w:val="18"/>
      <w:lang w:val="en-GB" w:eastAsia="en-US"/>
    </w:rPr>
  </w:style>
  <w:style w:type="character" w:customStyle="1" w:styleId="TAHCar">
    <w:name w:val="TAH Car"/>
    <w:link w:val="TAH"/>
    <w:rsid w:val="0087478E"/>
    <w:rPr>
      <w:rFonts w:ascii="Arial" w:hAnsi="Arial"/>
      <w:b/>
      <w:sz w:val="18"/>
      <w:lang w:val="en-GB" w:eastAsia="en-US"/>
    </w:rPr>
  </w:style>
  <w:style w:type="paragraph" w:customStyle="1" w:styleId="Doc-title">
    <w:name w:val="Doc-title"/>
    <w:basedOn w:val="a0"/>
    <w:next w:val="Doc-text2"/>
    <w:link w:val="Doc-titleChar"/>
    <w:qFormat/>
    <w:rsid w:val="008B2306"/>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8B2306"/>
    <w:rPr>
      <w:rFonts w:ascii="Arial" w:eastAsia="MS Mincho" w:hAnsi="Arial"/>
      <w:noProof/>
      <w:szCs w:val="24"/>
      <w:lang w:val="en-GB" w:eastAsia="en-GB"/>
    </w:rPr>
  </w:style>
  <w:style w:type="character" w:customStyle="1" w:styleId="afd">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B2306"/>
  </w:style>
  <w:style w:type="character" w:customStyle="1" w:styleId="afe">
    <w:name w:val="批注文字 字符"/>
    <w:uiPriority w:val="99"/>
    <w:semiHidden/>
    <w:rsid w:val="005F6603"/>
  </w:style>
  <w:style w:type="character" w:customStyle="1" w:styleId="aff">
    <w:name w:val="正文文本 字符"/>
    <w:rsid w:val="00455AF1"/>
    <w:rPr>
      <w:rFonts w:ascii="Arial" w:hAnsi="Arial"/>
      <w:lang w:val="en-GB"/>
    </w:rPr>
  </w:style>
  <w:style w:type="paragraph" w:customStyle="1" w:styleId="EmailDiscussion">
    <w:name w:val="EmailDiscussion"/>
    <w:basedOn w:val="a0"/>
    <w:next w:val="EmailDiscussion2"/>
    <w:link w:val="EmailDiscussionChar"/>
    <w:qFormat/>
    <w:rsid w:val="00455AF1"/>
    <w:pPr>
      <w:numPr>
        <w:numId w:val="10"/>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455AF1"/>
    <w:rPr>
      <w:rFonts w:ascii="Arial" w:eastAsia="MS Mincho" w:hAnsi="Arial"/>
      <w:b/>
      <w:szCs w:val="24"/>
      <w:lang w:val="en-GB" w:eastAsia="en-GB"/>
    </w:rPr>
  </w:style>
  <w:style w:type="paragraph" w:customStyle="1" w:styleId="EmailDiscussion2">
    <w:name w:val="EmailDiscussion2"/>
    <w:basedOn w:val="Doc-text2"/>
    <w:uiPriority w:val="99"/>
    <w:qFormat/>
    <w:rsid w:val="00455AF1"/>
  </w:style>
  <w:style w:type="character" w:customStyle="1" w:styleId="apple-converted-space">
    <w:name w:val="apple-converted-space"/>
    <w:qFormat/>
    <w:rsid w:val="006409D3"/>
  </w:style>
  <w:style w:type="character" w:customStyle="1" w:styleId="NOChar1">
    <w:name w:val="NO Char1"/>
    <w:rsid w:val="00CC5F2D"/>
    <w:rPr>
      <w:lang w:val="en-GB" w:eastAsia="en-US"/>
    </w:rPr>
  </w:style>
  <w:style w:type="paragraph" w:customStyle="1" w:styleId="normalpuce">
    <w:name w:val="normal puce"/>
    <w:basedOn w:val="a0"/>
    <w:rsid w:val="00CC5F2D"/>
    <w:pPr>
      <w:widowControl w:val="0"/>
      <w:numPr>
        <w:numId w:val="17"/>
      </w:numPr>
      <w:tabs>
        <w:tab w:val="clear" w:pos="360"/>
      </w:tabs>
      <w:overflowPunct/>
      <w:autoSpaceDE/>
      <w:autoSpaceDN/>
      <w:adjustRightInd/>
      <w:spacing w:before="60" w:after="60"/>
      <w:ind w:left="720"/>
      <w:textAlignment w:val="auto"/>
    </w:pPr>
    <w:rPr>
      <w:rFonts w:ascii="Calibri" w:eastAsia="MS Mincho" w:hAnsi="Calibri"/>
      <w:szCs w:val="22"/>
      <w:lang w:eastAsia="en-US"/>
    </w:rPr>
  </w:style>
  <w:style w:type="character" w:customStyle="1" w:styleId="15">
    <w:name w:val="标题 1 字符"/>
    <w:rsid w:val="001D4D8A"/>
    <w:rPr>
      <w:rFonts w:ascii="Arial" w:hAnsi="Arial" w:cs="Arial"/>
      <w:sz w:val="36"/>
      <w:szCs w:val="36"/>
      <w:lang w:val="en-GB"/>
    </w:rPr>
  </w:style>
  <w:style w:type="character" w:customStyle="1" w:styleId="skip">
    <w:name w:val="skip"/>
    <w:rsid w:val="005712B0"/>
  </w:style>
  <w:style w:type="character" w:styleId="aff0">
    <w:name w:val="Unresolved Mention"/>
    <w:basedOn w:val="a1"/>
    <w:uiPriority w:val="99"/>
    <w:semiHidden/>
    <w:unhideWhenUsed/>
    <w:rsid w:val="00486D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324026">
      <w:bodyDiv w:val="1"/>
      <w:marLeft w:val="0"/>
      <w:marRight w:val="0"/>
      <w:marTop w:val="0"/>
      <w:marBottom w:val="0"/>
      <w:divBdr>
        <w:top w:val="none" w:sz="0" w:space="0" w:color="auto"/>
        <w:left w:val="none" w:sz="0" w:space="0" w:color="auto"/>
        <w:bottom w:val="none" w:sz="0" w:space="0" w:color="auto"/>
        <w:right w:val="none" w:sz="0" w:space="0" w:color="auto"/>
      </w:divBdr>
    </w:div>
    <w:div w:id="317001602">
      <w:bodyDiv w:val="1"/>
      <w:marLeft w:val="0"/>
      <w:marRight w:val="0"/>
      <w:marTop w:val="0"/>
      <w:marBottom w:val="0"/>
      <w:divBdr>
        <w:top w:val="none" w:sz="0" w:space="0" w:color="auto"/>
        <w:left w:val="none" w:sz="0" w:space="0" w:color="auto"/>
        <w:bottom w:val="none" w:sz="0" w:space="0" w:color="auto"/>
        <w:right w:val="none" w:sz="0" w:space="0" w:color="auto"/>
      </w:divBdr>
    </w:div>
    <w:div w:id="414716142">
      <w:bodyDiv w:val="1"/>
      <w:marLeft w:val="0"/>
      <w:marRight w:val="0"/>
      <w:marTop w:val="0"/>
      <w:marBottom w:val="0"/>
      <w:divBdr>
        <w:top w:val="none" w:sz="0" w:space="0" w:color="auto"/>
        <w:left w:val="none" w:sz="0" w:space="0" w:color="auto"/>
        <w:bottom w:val="none" w:sz="0" w:space="0" w:color="auto"/>
        <w:right w:val="none" w:sz="0" w:space="0" w:color="auto"/>
      </w:divBdr>
    </w:div>
    <w:div w:id="505024021">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7829147">
      <w:bodyDiv w:val="1"/>
      <w:marLeft w:val="0"/>
      <w:marRight w:val="0"/>
      <w:marTop w:val="0"/>
      <w:marBottom w:val="0"/>
      <w:divBdr>
        <w:top w:val="none" w:sz="0" w:space="0" w:color="auto"/>
        <w:left w:val="none" w:sz="0" w:space="0" w:color="auto"/>
        <w:bottom w:val="none" w:sz="0" w:space="0" w:color="auto"/>
        <w:right w:val="none" w:sz="0" w:space="0" w:color="auto"/>
      </w:divBdr>
    </w:div>
    <w:div w:id="905453608">
      <w:bodyDiv w:val="1"/>
      <w:marLeft w:val="0"/>
      <w:marRight w:val="0"/>
      <w:marTop w:val="0"/>
      <w:marBottom w:val="0"/>
      <w:divBdr>
        <w:top w:val="none" w:sz="0" w:space="0" w:color="auto"/>
        <w:left w:val="none" w:sz="0" w:space="0" w:color="auto"/>
        <w:bottom w:val="none" w:sz="0" w:space="0" w:color="auto"/>
        <w:right w:val="none" w:sz="0" w:space="0" w:color="auto"/>
      </w:divBdr>
    </w:div>
    <w:div w:id="950278090">
      <w:bodyDiv w:val="1"/>
      <w:marLeft w:val="0"/>
      <w:marRight w:val="0"/>
      <w:marTop w:val="0"/>
      <w:marBottom w:val="0"/>
      <w:divBdr>
        <w:top w:val="none" w:sz="0" w:space="0" w:color="auto"/>
        <w:left w:val="none" w:sz="0" w:space="0" w:color="auto"/>
        <w:bottom w:val="none" w:sz="0" w:space="0" w:color="auto"/>
        <w:right w:val="none" w:sz="0" w:space="0" w:color="auto"/>
      </w:divBdr>
    </w:div>
    <w:div w:id="959527927">
      <w:bodyDiv w:val="1"/>
      <w:marLeft w:val="0"/>
      <w:marRight w:val="0"/>
      <w:marTop w:val="0"/>
      <w:marBottom w:val="0"/>
      <w:divBdr>
        <w:top w:val="none" w:sz="0" w:space="0" w:color="auto"/>
        <w:left w:val="none" w:sz="0" w:space="0" w:color="auto"/>
        <w:bottom w:val="none" w:sz="0" w:space="0" w:color="auto"/>
        <w:right w:val="none" w:sz="0" w:space="0" w:color="auto"/>
      </w:divBdr>
    </w:div>
    <w:div w:id="1122382974">
      <w:bodyDiv w:val="1"/>
      <w:marLeft w:val="0"/>
      <w:marRight w:val="0"/>
      <w:marTop w:val="0"/>
      <w:marBottom w:val="0"/>
      <w:divBdr>
        <w:top w:val="none" w:sz="0" w:space="0" w:color="auto"/>
        <w:left w:val="none" w:sz="0" w:space="0" w:color="auto"/>
        <w:bottom w:val="none" w:sz="0" w:space="0" w:color="auto"/>
        <w:right w:val="none" w:sz="0" w:space="0" w:color="auto"/>
      </w:divBdr>
    </w:div>
    <w:div w:id="1162507345">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38655713">
      <w:bodyDiv w:val="1"/>
      <w:marLeft w:val="0"/>
      <w:marRight w:val="0"/>
      <w:marTop w:val="0"/>
      <w:marBottom w:val="0"/>
      <w:divBdr>
        <w:top w:val="none" w:sz="0" w:space="0" w:color="auto"/>
        <w:left w:val="none" w:sz="0" w:space="0" w:color="auto"/>
        <w:bottom w:val="none" w:sz="0" w:space="0" w:color="auto"/>
        <w:right w:val="none" w:sz="0" w:space="0" w:color="auto"/>
      </w:divBdr>
    </w:div>
    <w:div w:id="1341852039">
      <w:bodyDiv w:val="1"/>
      <w:marLeft w:val="0"/>
      <w:marRight w:val="0"/>
      <w:marTop w:val="0"/>
      <w:marBottom w:val="0"/>
      <w:divBdr>
        <w:top w:val="none" w:sz="0" w:space="0" w:color="auto"/>
        <w:left w:val="none" w:sz="0" w:space="0" w:color="auto"/>
        <w:bottom w:val="none" w:sz="0" w:space="0" w:color="auto"/>
        <w:right w:val="none" w:sz="0" w:space="0" w:color="auto"/>
      </w:divBdr>
    </w:div>
    <w:div w:id="1387222143">
      <w:bodyDiv w:val="1"/>
      <w:marLeft w:val="0"/>
      <w:marRight w:val="0"/>
      <w:marTop w:val="0"/>
      <w:marBottom w:val="0"/>
      <w:divBdr>
        <w:top w:val="none" w:sz="0" w:space="0" w:color="auto"/>
        <w:left w:val="none" w:sz="0" w:space="0" w:color="auto"/>
        <w:bottom w:val="none" w:sz="0" w:space="0" w:color="auto"/>
        <w:right w:val="none" w:sz="0" w:space="0" w:color="auto"/>
      </w:divBdr>
    </w:div>
    <w:div w:id="1459713878">
      <w:bodyDiv w:val="1"/>
      <w:marLeft w:val="0"/>
      <w:marRight w:val="0"/>
      <w:marTop w:val="0"/>
      <w:marBottom w:val="0"/>
      <w:divBdr>
        <w:top w:val="none" w:sz="0" w:space="0" w:color="auto"/>
        <w:left w:val="none" w:sz="0" w:space="0" w:color="auto"/>
        <w:bottom w:val="none" w:sz="0" w:space="0" w:color="auto"/>
        <w:right w:val="none" w:sz="0" w:space="0" w:color="auto"/>
      </w:divBdr>
    </w:div>
    <w:div w:id="1469206570">
      <w:bodyDiv w:val="1"/>
      <w:marLeft w:val="0"/>
      <w:marRight w:val="0"/>
      <w:marTop w:val="0"/>
      <w:marBottom w:val="0"/>
      <w:divBdr>
        <w:top w:val="none" w:sz="0" w:space="0" w:color="auto"/>
        <w:left w:val="none" w:sz="0" w:space="0" w:color="auto"/>
        <w:bottom w:val="none" w:sz="0" w:space="0" w:color="auto"/>
        <w:right w:val="none" w:sz="0" w:space="0" w:color="auto"/>
      </w:divBdr>
    </w:div>
    <w:div w:id="1548686897">
      <w:bodyDiv w:val="1"/>
      <w:marLeft w:val="0"/>
      <w:marRight w:val="0"/>
      <w:marTop w:val="0"/>
      <w:marBottom w:val="0"/>
      <w:divBdr>
        <w:top w:val="none" w:sz="0" w:space="0" w:color="auto"/>
        <w:left w:val="none" w:sz="0" w:space="0" w:color="auto"/>
        <w:bottom w:val="none" w:sz="0" w:space="0" w:color="auto"/>
        <w:right w:val="none" w:sz="0" w:space="0" w:color="auto"/>
      </w:divBdr>
    </w:div>
    <w:div w:id="1562519971">
      <w:bodyDiv w:val="1"/>
      <w:marLeft w:val="0"/>
      <w:marRight w:val="0"/>
      <w:marTop w:val="0"/>
      <w:marBottom w:val="0"/>
      <w:divBdr>
        <w:top w:val="none" w:sz="0" w:space="0" w:color="auto"/>
        <w:left w:val="none" w:sz="0" w:space="0" w:color="auto"/>
        <w:bottom w:val="none" w:sz="0" w:space="0" w:color="auto"/>
        <w:right w:val="none" w:sz="0" w:space="0" w:color="auto"/>
      </w:divBdr>
    </w:div>
    <w:div w:id="1883594681">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5686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49593-543F-48ED-A3FE-16FF01969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0</TotalTime>
  <Pages>8</Pages>
  <Words>2393</Words>
  <Characters>13646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16007</CharactersWithSpaces>
  <SharedDoc>false</SharedDoc>
  <HLinks>
    <vt:vector size="6" baseType="variant">
      <vt:variant>
        <vt:i4>1507370</vt:i4>
      </vt:variant>
      <vt:variant>
        <vt:i4>15</vt:i4>
      </vt:variant>
      <vt:variant>
        <vt:i4>0</vt:i4>
      </vt:variant>
      <vt:variant>
        <vt:i4>5</vt:i4>
      </vt:variant>
      <vt:variant>
        <vt:lpwstr>mailto:email@address.com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OPPO-Haitao</dc:creator>
  <cp:keywords>3GPP; OPPO; TDoc</cp:keywords>
  <cp:lastModifiedBy>OPPO-Haitao</cp:lastModifiedBy>
  <cp:revision>2</cp:revision>
  <cp:lastPrinted>2008-01-31T00:09:00Z</cp:lastPrinted>
  <dcterms:created xsi:type="dcterms:W3CDTF">2022-01-14T10:33:00Z</dcterms:created>
  <dcterms:modified xsi:type="dcterms:W3CDTF">2022-01-14T10:33:00Z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WM4a816916573e40c88be06adc8037a90f">
    <vt:lpwstr>CWM/js8rJV0xvF5GsMVqyjJqX3nsSSdzKzON4vN+OOan4Cv7VzPFvSMPPXeSFJF9NpsuYq9zB3yuoU3zAYehXm07A==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1636043099</vt:lpwstr>
  </property>
</Properties>
</file>